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BB" w:rsidRDefault="00646C3F" w:rsidP="00646C3F">
      <w:pPr>
        <w:spacing w:line="360" w:lineRule="auto"/>
        <w:ind w:right="-37"/>
        <w:jc w:val="center"/>
        <w:rPr>
          <w:rFonts w:ascii="Times New Roman" w:hAnsi="Times New Roman" w:cs="Times New Roman"/>
          <w:sz w:val="28"/>
        </w:rPr>
      </w:pPr>
      <w:r w:rsidRPr="00C342BB">
        <w:rPr>
          <w:rFonts w:ascii="Times New Roman" w:hAnsi="Times New Roman" w:cs="Times New Roman"/>
          <w:sz w:val="28"/>
        </w:rPr>
        <w:t>МУНИЦИПАЛЬНОЕ</w:t>
      </w:r>
    </w:p>
    <w:p w:rsidR="00087979" w:rsidRDefault="00646C3F" w:rsidP="00646C3F">
      <w:pPr>
        <w:spacing w:line="360" w:lineRule="auto"/>
        <w:ind w:right="-37"/>
        <w:jc w:val="center"/>
        <w:rPr>
          <w:rFonts w:ascii="Times New Roman" w:hAnsi="Times New Roman" w:cs="Times New Roman"/>
          <w:sz w:val="28"/>
        </w:rPr>
      </w:pPr>
      <w:r w:rsidRPr="00C342BB">
        <w:rPr>
          <w:rFonts w:ascii="Times New Roman" w:hAnsi="Times New Roman" w:cs="Times New Roman"/>
          <w:sz w:val="28"/>
        </w:rPr>
        <w:t xml:space="preserve">КАЗЕННОЕ ОБЩЕОБРАЗОВАТЕЛЬНОЕ УЧРЕЖДЕНИЕ </w:t>
      </w:r>
    </w:p>
    <w:p w:rsidR="00646C3F" w:rsidRPr="00C342BB" w:rsidRDefault="00C342BB" w:rsidP="00646C3F">
      <w:pPr>
        <w:spacing w:line="360" w:lineRule="auto"/>
        <w:ind w:right="-37"/>
        <w:jc w:val="center"/>
        <w:rPr>
          <w:rFonts w:ascii="Times New Roman" w:hAnsi="Times New Roman" w:cs="Times New Roman"/>
          <w:sz w:val="28"/>
        </w:rPr>
      </w:pPr>
      <w:r w:rsidRPr="00C342BB">
        <w:rPr>
          <w:rFonts w:ascii="Times New Roman" w:hAnsi="Times New Roman" w:cs="Times New Roman"/>
          <w:sz w:val="36"/>
        </w:rPr>
        <w:t>МКОУ «</w:t>
      </w:r>
      <w:r w:rsidR="00B74F25">
        <w:rPr>
          <w:rFonts w:ascii="Times New Roman" w:hAnsi="Times New Roman" w:cs="Times New Roman"/>
          <w:sz w:val="36"/>
        </w:rPr>
        <w:t>Аракская СОШ им. Гюльмагомедова Г.Г»</w:t>
      </w:r>
    </w:p>
    <w:p w:rsidR="00646C3F" w:rsidRPr="00C342BB" w:rsidRDefault="00646C3F" w:rsidP="00646C3F">
      <w:pPr>
        <w:spacing w:line="360" w:lineRule="auto"/>
        <w:ind w:right="-37"/>
        <w:jc w:val="center"/>
        <w:rPr>
          <w:rFonts w:ascii="Times New Roman" w:hAnsi="Times New Roman" w:cs="Times New Roman"/>
          <w:sz w:val="28"/>
        </w:rPr>
      </w:pPr>
    </w:p>
    <w:p w:rsidR="00646C3F" w:rsidRPr="00C342BB" w:rsidRDefault="00646C3F" w:rsidP="00646C3F">
      <w:pPr>
        <w:spacing w:line="360" w:lineRule="auto"/>
        <w:ind w:right="-37"/>
        <w:jc w:val="center"/>
        <w:rPr>
          <w:rFonts w:ascii="Times New Roman" w:hAnsi="Times New Roman" w:cs="Times New Roman"/>
          <w:sz w:val="28"/>
        </w:rPr>
      </w:pPr>
    </w:p>
    <w:p w:rsidR="00646C3F" w:rsidRPr="00C342BB" w:rsidRDefault="00646C3F" w:rsidP="00646C3F">
      <w:pPr>
        <w:tabs>
          <w:tab w:val="left" w:pos="337"/>
        </w:tabs>
        <w:spacing w:line="360" w:lineRule="auto"/>
        <w:ind w:right="-37"/>
        <w:rPr>
          <w:rFonts w:ascii="Times New Roman" w:hAnsi="Times New Roman" w:cs="Times New Roman"/>
          <w:sz w:val="28"/>
        </w:rPr>
      </w:pPr>
      <w:r w:rsidRPr="00C342BB">
        <w:rPr>
          <w:rFonts w:ascii="Times New Roman" w:hAnsi="Times New Roman" w:cs="Times New Roman"/>
          <w:sz w:val="28"/>
        </w:rPr>
        <w:tab/>
      </w:r>
    </w:p>
    <w:tbl>
      <w:tblPr>
        <w:tblStyle w:val="a3"/>
        <w:tblW w:w="8946"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4171"/>
      </w:tblGrid>
      <w:tr w:rsidR="00646C3F" w:rsidRPr="00C342BB" w:rsidTr="00FD5210">
        <w:tc>
          <w:tcPr>
            <w:tcW w:w="4775" w:type="dxa"/>
          </w:tcPr>
          <w:p w:rsidR="00646C3F" w:rsidRPr="00C342BB" w:rsidRDefault="00646C3F">
            <w:pPr>
              <w:tabs>
                <w:tab w:val="left" w:pos="337"/>
              </w:tabs>
              <w:spacing w:line="360" w:lineRule="auto"/>
              <w:ind w:right="-37"/>
              <w:rPr>
                <w:rFonts w:ascii="Times New Roman" w:hAnsi="Times New Roman" w:cs="Times New Roman"/>
                <w:b/>
                <w:color w:val="000000"/>
                <w:sz w:val="28"/>
                <w:szCs w:val="32"/>
              </w:rPr>
            </w:pPr>
            <w:r w:rsidRPr="00C342BB">
              <w:rPr>
                <w:rFonts w:ascii="Times New Roman" w:hAnsi="Times New Roman" w:cs="Times New Roman"/>
                <w:b/>
                <w:sz w:val="28"/>
                <w:szCs w:val="32"/>
              </w:rPr>
              <w:t xml:space="preserve">Утверждаю </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Приказ № _______</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 xml:space="preserve">Директор  школы </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_____</w:t>
            </w:r>
            <w:r w:rsidR="00FD5210">
              <w:rPr>
                <w:rFonts w:ascii="Times New Roman" w:hAnsi="Times New Roman" w:cs="Times New Roman"/>
                <w:b/>
                <w:sz w:val="28"/>
                <w:szCs w:val="32"/>
              </w:rPr>
              <w:t>________</w:t>
            </w:r>
            <w:r w:rsidRPr="00C342BB">
              <w:rPr>
                <w:rFonts w:ascii="Times New Roman" w:hAnsi="Times New Roman" w:cs="Times New Roman"/>
                <w:b/>
                <w:sz w:val="28"/>
                <w:szCs w:val="32"/>
              </w:rPr>
              <w:t xml:space="preserve">__ </w:t>
            </w:r>
          </w:p>
          <w:p w:rsidR="00646C3F" w:rsidRPr="00C342BB" w:rsidRDefault="00646C3F">
            <w:pPr>
              <w:tabs>
                <w:tab w:val="left" w:pos="337"/>
              </w:tabs>
              <w:spacing w:line="360" w:lineRule="auto"/>
              <w:ind w:right="-37"/>
              <w:rPr>
                <w:rFonts w:ascii="Times New Roman" w:hAnsi="Times New Roman" w:cs="Times New Roman"/>
                <w:b/>
                <w:color w:val="000000"/>
                <w:sz w:val="28"/>
                <w:szCs w:val="32"/>
              </w:rPr>
            </w:pPr>
          </w:p>
        </w:tc>
        <w:tc>
          <w:tcPr>
            <w:tcW w:w="4171" w:type="dxa"/>
          </w:tcPr>
          <w:p w:rsidR="00646C3F" w:rsidRPr="00C342BB" w:rsidRDefault="00FD5210">
            <w:pPr>
              <w:tabs>
                <w:tab w:val="left" w:pos="337"/>
              </w:tabs>
              <w:spacing w:line="360" w:lineRule="auto"/>
              <w:ind w:right="-37"/>
              <w:rPr>
                <w:rFonts w:ascii="Times New Roman" w:hAnsi="Times New Roman" w:cs="Times New Roman"/>
                <w:b/>
                <w:color w:val="000000"/>
                <w:sz w:val="28"/>
                <w:szCs w:val="32"/>
              </w:rPr>
            </w:pPr>
            <w:r>
              <w:rPr>
                <w:rFonts w:ascii="Times New Roman" w:hAnsi="Times New Roman" w:cs="Times New Roman"/>
                <w:b/>
                <w:sz w:val="28"/>
                <w:szCs w:val="32"/>
              </w:rPr>
              <w:t>Протокол педсовета№</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 xml:space="preserve">«_____» </w:t>
            </w:r>
            <w:r w:rsidR="00FD5210">
              <w:rPr>
                <w:rFonts w:ascii="Times New Roman" w:hAnsi="Times New Roman" w:cs="Times New Roman"/>
                <w:b/>
                <w:sz w:val="28"/>
                <w:szCs w:val="32"/>
              </w:rPr>
              <w:t xml:space="preserve"> __________</w:t>
            </w:r>
            <w:r w:rsidRPr="00C342BB">
              <w:rPr>
                <w:rFonts w:ascii="Times New Roman" w:hAnsi="Times New Roman" w:cs="Times New Roman"/>
                <w:b/>
                <w:sz w:val="28"/>
                <w:szCs w:val="32"/>
              </w:rPr>
              <w:t xml:space="preserve"> 20</w:t>
            </w:r>
            <w:r w:rsidR="00FD5210">
              <w:rPr>
                <w:rFonts w:ascii="Times New Roman" w:hAnsi="Times New Roman" w:cs="Times New Roman"/>
                <w:b/>
                <w:sz w:val="28"/>
                <w:szCs w:val="32"/>
              </w:rPr>
              <w:t xml:space="preserve">___ </w:t>
            </w:r>
            <w:r w:rsidRPr="00C342BB">
              <w:rPr>
                <w:rFonts w:ascii="Times New Roman" w:hAnsi="Times New Roman" w:cs="Times New Roman"/>
                <w:b/>
                <w:sz w:val="28"/>
                <w:szCs w:val="32"/>
              </w:rPr>
              <w:t xml:space="preserve"> г. </w:t>
            </w:r>
          </w:p>
          <w:p w:rsidR="00646C3F" w:rsidRPr="00C342BB" w:rsidRDefault="00646C3F">
            <w:pPr>
              <w:tabs>
                <w:tab w:val="left" w:pos="337"/>
              </w:tabs>
              <w:spacing w:line="360" w:lineRule="auto"/>
              <w:ind w:right="-37"/>
              <w:rPr>
                <w:rFonts w:ascii="Times New Roman" w:hAnsi="Times New Roman" w:cs="Times New Roman"/>
                <w:b/>
                <w:color w:val="000000"/>
                <w:sz w:val="28"/>
                <w:szCs w:val="32"/>
              </w:rPr>
            </w:pPr>
          </w:p>
        </w:tc>
      </w:tr>
    </w:tbl>
    <w:p w:rsidR="00646C3F" w:rsidRPr="00C342BB" w:rsidRDefault="00646C3F" w:rsidP="00646C3F">
      <w:pPr>
        <w:tabs>
          <w:tab w:val="left" w:pos="337"/>
        </w:tabs>
        <w:spacing w:line="360" w:lineRule="auto"/>
        <w:ind w:right="-37"/>
        <w:rPr>
          <w:rFonts w:ascii="Times New Roman" w:hAnsi="Times New Roman" w:cs="Times New Roman"/>
          <w:b/>
          <w:sz w:val="40"/>
          <w:szCs w:val="32"/>
        </w:rPr>
      </w:pPr>
    </w:p>
    <w:p w:rsidR="00646C3F" w:rsidRPr="00C342BB" w:rsidRDefault="00646C3F" w:rsidP="00646C3F">
      <w:pPr>
        <w:tabs>
          <w:tab w:val="left" w:pos="337"/>
        </w:tabs>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Основная</w:t>
      </w:r>
    </w:p>
    <w:p w:rsidR="00646C3F" w:rsidRPr="00C342BB" w:rsidRDefault="00646C3F" w:rsidP="00646C3F">
      <w:pPr>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 xml:space="preserve">образовательная программа </w:t>
      </w:r>
      <w:r w:rsidR="00C740A6">
        <w:rPr>
          <w:rFonts w:ascii="Times New Roman" w:hAnsi="Times New Roman" w:cs="Times New Roman"/>
          <w:b/>
          <w:sz w:val="40"/>
          <w:szCs w:val="32"/>
        </w:rPr>
        <w:t xml:space="preserve">начального </w:t>
      </w:r>
      <w:r w:rsidRPr="00C342BB">
        <w:rPr>
          <w:rFonts w:ascii="Times New Roman" w:hAnsi="Times New Roman" w:cs="Times New Roman"/>
          <w:b/>
          <w:sz w:val="40"/>
          <w:szCs w:val="32"/>
        </w:rPr>
        <w:t xml:space="preserve"> общего образования</w:t>
      </w:r>
      <w:r w:rsidR="00C342BB">
        <w:rPr>
          <w:rFonts w:ascii="Times New Roman" w:hAnsi="Times New Roman" w:cs="Times New Roman"/>
          <w:b/>
          <w:sz w:val="40"/>
          <w:szCs w:val="32"/>
        </w:rPr>
        <w:t xml:space="preserve"> </w:t>
      </w:r>
      <w:r w:rsidR="00C740A6">
        <w:rPr>
          <w:rFonts w:ascii="Times New Roman" w:hAnsi="Times New Roman" w:cs="Times New Roman"/>
          <w:b/>
          <w:sz w:val="40"/>
          <w:szCs w:val="32"/>
        </w:rPr>
        <w:t>(</w:t>
      </w:r>
      <w:r w:rsidRPr="00C342BB">
        <w:rPr>
          <w:rFonts w:ascii="Times New Roman" w:hAnsi="Times New Roman" w:cs="Times New Roman"/>
          <w:b/>
          <w:sz w:val="40"/>
          <w:szCs w:val="32"/>
        </w:rPr>
        <w:t>1-4 класс</w:t>
      </w:r>
      <w:r w:rsidR="00C740A6">
        <w:rPr>
          <w:rFonts w:ascii="Times New Roman" w:hAnsi="Times New Roman" w:cs="Times New Roman"/>
          <w:b/>
          <w:sz w:val="40"/>
          <w:szCs w:val="32"/>
        </w:rPr>
        <w:t>)</w:t>
      </w:r>
    </w:p>
    <w:p w:rsidR="00070B93" w:rsidRDefault="00646C3F" w:rsidP="00646C3F">
      <w:pPr>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 xml:space="preserve">Муниципального казенного общеобразовательного учреждения  </w:t>
      </w:r>
    </w:p>
    <w:p w:rsidR="00B74F25" w:rsidRPr="0068566D" w:rsidRDefault="00B74F25" w:rsidP="00B74F25">
      <w:pPr>
        <w:spacing w:line="360" w:lineRule="auto"/>
        <w:ind w:right="-37"/>
        <w:jc w:val="center"/>
        <w:rPr>
          <w:rFonts w:ascii="Times New Roman" w:hAnsi="Times New Roman" w:cs="Times New Roman"/>
          <w:b/>
          <w:sz w:val="28"/>
        </w:rPr>
      </w:pPr>
      <w:r w:rsidRPr="0068566D">
        <w:rPr>
          <w:rFonts w:ascii="Times New Roman" w:hAnsi="Times New Roman" w:cs="Times New Roman"/>
          <w:b/>
          <w:sz w:val="36"/>
        </w:rPr>
        <w:t>«Аракская СОШ им. Гюльмагомедова Г.Г»</w:t>
      </w:r>
    </w:p>
    <w:p w:rsidR="00646C3F" w:rsidRPr="00C342BB" w:rsidRDefault="00B74F25" w:rsidP="00646C3F">
      <w:pPr>
        <w:spacing w:line="360" w:lineRule="auto"/>
        <w:ind w:right="-37"/>
        <w:jc w:val="center"/>
        <w:rPr>
          <w:rFonts w:ascii="Times New Roman" w:hAnsi="Times New Roman" w:cs="Times New Roman"/>
          <w:b/>
          <w:sz w:val="40"/>
          <w:szCs w:val="32"/>
        </w:rPr>
      </w:pPr>
      <w:r>
        <w:rPr>
          <w:rFonts w:ascii="Times New Roman" w:hAnsi="Times New Roman" w:cs="Times New Roman"/>
          <w:b/>
          <w:sz w:val="40"/>
          <w:szCs w:val="32"/>
        </w:rPr>
        <w:t>на 2018 – 2019 учебный  год</w:t>
      </w:r>
      <w:r w:rsidR="00646C3F" w:rsidRPr="00C342BB">
        <w:rPr>
          <w:rFonts w:ascii="Times New Roman" w:hAnsi="Times New Roman" w:cs="Times New Roman"/>
          <w:b/>
          <w:sz w:val="40"/>
          <w:szCs w:val="32"/>
        </w:rPr>
        <w:t>.</w:t>
      </w:r>
    </w:p>
    <w:p w:rsidR="00143C2D" w:rsidRDefault="00143C2D" w:rsidP="00B16D77">
      <w:pPr>
        <w:rPr>
          <w:rFonts w:ascii="Times New Roman" w:hAnsi="Times New Roman" w:cs="Times New Roman"/>
          <w:b/>
          <w:sz w:val="24"/>
          <w:szCs w:val="24"/>
        </w:rPr>
      </w:pPr>
      <w:r>
        <w:rPr>
          <w:rFonts w:ascii="Times New Roman" w:hAnsi="Times New Roman" w:cs="Times New Roman"/>
          <w:b/>
          <w:sz w:val="24"/>
          <w:szCs w:val="24"/>
        </w:rPr>
        <w:t xml:space="preserve">     </w:t>
      </w:r>
      <w:r w:rsidR="00EF4D76">
        <w:rPr>
          <w:rFonts w:ascii="Times New Roman" w:hAnsi="Times New Roman" w:cs="Times New Roman"/>
          <w:b/>
          <w:sz w:val="24"/>
          <w:szCs w:val="24"/>
        </w:rPr>
        <w:t xml:space="preserve"> </w:t>
      </w:r>
      <w:r w:rsidR="00A04640">
        <w:rPr>
          <w:rFonts w:ascii="Times New Roman" w:hAnsi="Times New Roman" w:cs="Times New Roman"/>
          <w:b/>
          <w:sz w:val="24"/>
          <w:szCs w:val="24"/>
        </w:rPr>
        <w:t xml:space="preserve">     </w:t>
      </w:r>
    </w:p>
    <w:p w:rsidR="00087979" w:rsidRDefault="00087979" w:rsidP="001F7ECC">
      <w:pPr>
        <w:spacing w:after="0" w:line="240" w:lineRule="auto"/>
        <w:rPr>
          <w:rFonts w:ascii="Times New Roman" w:hAnsi="Times New Roman" w:cs="Times New Roman"/>
          <w:b/>
          <w:sz w:val="24"/>
          <w:szCs w:val="24"/>
        </w:rPr>
      </w:pPr>
    </w:p>
    <w:p w:rsidR="00087979" w:rsidRDefault="00087979" w:rsidP="001F7ECC">
      <w:pPr>
        <w:spacing w:after="0" w:line="240" w:lineRule="auto"/>
        <w:rPr>
          <w:rFonts w:ascii="Times New Roman" w:hAnsi="Times New Roman" w:cs="Times New Roman"/>
          <w:b/>
          <w:sz w:val="24"/>
          <w:szCs w:val="24"/>
        </w:rPr>
      </w:pPr>
    </w:p>
    <w:p w:rsidR="00B16D77" w:rsidRPr="001F7ECC" w:rsidRDefault="00A267EF"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lastRenderedPageBreak/>
        <w:t xml:space="preserve">  </w:t>
      </w:r>
      <w:r w:rsidR="00B16D77" w:rsidRPr="001F7ECC">
        <w:rPr>
          <w:rFonts w:ascii="Times New Roman" w:hAnsi="Times New Roman" w:cs="Times New Roman"/>
          <w:b/>
          <w:sz w:val="24"/>
          <w:szCs w:val="24"/>
        </w:rPr>
        <w:t>ПОЯСНИТЕЛЬНАЯ ЗАПИСКА</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новый*образ школьной жизни и перспективы личностного и познавательного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изменением при этом самооценки ребёнка, которая приобретает черты адекватности и рефлексивности;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Учитываются также характерные для младшего школьного возраста (от 6,5 до 11 лет):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К числу планируемых результатов освоения основной образовательной программы отнесены: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метапредметные результаты — освоенные обучающимися универсальные учебные действия (познавательные, регулятивные и коммуникативные);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основе реализации основной образовательной программы лежит системно-деятельностный подход, который предполагает: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Учебная нагрузка и режим занятий обучающихся определяются в соответствии с действующими санитарными нормами.</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A267EF"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         </w:t>
      </w:r>
      <w:r w:rsidR="00B16D77" w:rsidRPr="001F7ECC">
        <w:rPr>
          <w:rFonts w:ascii="Times New Roman" w:hAnsi="Times New Roman" w:cs="Times New Roman"/>
          <w:b/>
          <w:sz w:val="24"/>
          <w:szCs w:val="24"/>
        </w:rPr>
        <w:t>Основная образовательная программа предусматривает:</w:t>
      </w:r>
    </w:p>
    <w:p w:rsidR="003D3A76" w:rsidRPr="001F7ECC" w:rsidRDefault="003D3A7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выявление и развитие способностей обучающихся, в том числе одарённых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использование в образовательном процессе современных образовательных технологий деятельностного типа;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возможность эффективной самостоятельной работы обучающихся при поддержке тьюторов и других педагогических работников;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уставом и другими документами, регламентирующими осуществление образовательного процесса в этом учреждении;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 отражающем ответственность субъектов образования за конечные результаты освоения основной образовательной программы.</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Default="005167EE"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Pr="001F7ECC" w:rsidRDefault="001F7ECC"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p>
    <w:p w:rsidR="00840512" w:rsidRPr="001F7ECC" w:rsidRDefault="00840512"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ПРОГРАММА ДУХОВНО-НРАВСТВЕННОГО</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РАЗВИТИЯ И ВОСПИТАНИЯ ОБУЧАЮЩИХСЯ</w:t>
      </w:r>
      <w:r w:rsidR="003D55C3">
        <w:rPr>
          <w:rFonts w:ascii="Times New Roman" w:hAnsi="Times New Roman" w:cs="Times New Roman"/>
          <w:b/>
          <w:sz w:val="24"/>
          <w:szCs w:val="24"/>
        </w:rPr>
        <w:t xml:space="preserve"> </w:t>
      </w:r>
      <w:r w:rsidRPr="001F7ECC">
        <w:rPr>
          <w:rFonts w:ascii="Times New Roman" w:hAnsi="Times New Roman" w:cs="Times New Roman"/>
          <w:b/>
          <w:sz w:val="24"/>
          <w:szCs w:val="24"/>
        </w:rPr>
        <w:t>НА СТУПЕНИ НАЧАЛЬНОГО ОБЩЕГО</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ОБРАЗОВАНИЯ</w:t>
      </w:r>
    </w:p>
    <w:p w:rsidR="00B16D77" w:rsidRPr="001F7ECC" w:rsidRDefault="00B16D77" w:rsidP="001F7ECC">
      <w:pPr>
        <w:spacing w:after="0" w:line="240" w:lineRule="auto"/>
        <w:rPr>
          <w:rFonts w:ascii="Times New Roman" w:hAnsi="Times New Roman" w:cs="Times New Roman"/>
          <w:sz w:val="24"/>
          <w:szCs w:val="24"/>
        </w:rPr>
      </w:pPr>
    </w:p>
    <w:p w:rsidR="00C82A44"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Цель и задачи духовно-нравственного</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развития и воспитания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Цель и задачи духовно-нравственного развития и воспитания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w:t>
      </w:r>
      <w:r w:rsidR="00C82A44" w:rsidRPr="001F7ECC">
        <w:rPr>
          <w:rFonts w:ascii="Times New Roman" w:hAnsi="Times New Roman" w:cs="Times New Roman"/>
          <w:sz w:val="24"/>
          <w:szCs w:val="24"/>
        </w:rPr>
        <w:t xml:space="preserve"> </w:t>
      </w:r>
      <w:r w:rsidRPr="001F7ECC">
        <w:rPr>
          <w:rFonts w:ascii="Times New Roman" w:hAnsi="Times New Roman" w:cs="Times New Roman"/>
          <w:sz w:val="24"/>
          <w:szCs w:val="24"/>
        </w:rPr>
        <w:t>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программе духовно-нравственного развития и воспитания обучающихся на ступени начального общего образования образовательного учреждения должен быть отражён национальный воспитательный идеал. При этом, учитывая, что в современном процессе развития и воспитания ребёнка активно участвуют не только традиционные субъекты (семья и образовательное учреждение), но и различные общественные, культурные, религиозные организации, средства массовой информации (СМИ), необходимо обеспечить согласованность действий между этими субъектами в решении принципиального вопроса о том, на воспитание какого человека направлены непосредственные или опосредованные их усилия.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Педагогическое сообщество, образовательное учреждение способны взять инициативу в определении и реализации национальных педагогических приоритетов. При этом национальный воспитательный идеал должен стать принципиальной основой социального партнёрства как способа взаимодействия субъекта образовательного процесса с другими субъектами духовно-нравственного развития и воспитания детей и молодёжи.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На основе национального воспитательного идеала формулируется 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На основе национального воспитательного идеала, важнейших задач духовно-нравственного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личностной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формирование нравственного смысла учения;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принятие обучающимся базовых национальных ценностей, национальных и этнических духовных традиций;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эстетических потребностей, ценностей и чувств;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82A4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социальной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основ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пробуждение веры в Россию, чувства личной ответственности за Отечество;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ценностного отношения к своему национальному языку и культуре;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патриотизма и гражданской солидарности;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укрепление доверия к другим людям;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становление гуманистических и демократических ценностных ориентации;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семейной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отношения к семье как основе российского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у обучающегося уважительного отношения к родителям, осознанного, заботливого отношения к старшим и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представления о семейных ценностях, тендерных семейных ролях и уважения к ним;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знакомство обучающегося с культурно-историческими и этническими традициями российской семьи.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Ценностные установки духовно-нравственного развития и воспитания обучающихся</w:t>
      </w:r>
      <w:r w:rsidR="00C82A44" w:rsidRPr="001F7ECC">
        <w:rPr>
          <w:rFonts w:ascii="Times New Roman" w:hAnsi="Times New Roman" w:cs="Times New Roman"/>
          <w:b/>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w:t>
      </w:r>
      <w:r w:rsidRPr="001F7ECC">
        <w:rPr>
          <w:rFonts w:ascii="Times New Roman" w:hAnsi="Times New Roman" w:cs="Times New Roman"/>
          <w:sz w:val="24"/>
          <w:szCs w:val="24"/>
        </w:rPr>
        <w:lastRenderedPageBreak/>
        <w:t>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Традиционными источниками нравственности являются: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патриотизм — любовь к Родине, своему краю, своему народу, служение Отечеству;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труд и творчество — уважение к труду, творчество и созидание, целеустремлённость и настойчивость,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наука — ценность знания, стремление к познанию и истине, научная картина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искусство и литература — красота, гармония, духовный мир человека, нравственный выбор, смысл жизни, эстетическое развитие;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природа — эволюция, родная земля, заповедная природа, планета Земля, экологическое 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человечество — мир во всём мире, многообразие и уважение культур и народов, прогресс человечества, международное сотрудничество.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Перечень базовых национальных ценностей, приведённый в Концепции, является обязательным при формировании программ духовно-нравственного развития и воспитания обучающихся на ступени начального общего образования. Образовательное учреждение при разработке собственной программы духовно-нравственного развития и воспитания может вводить дополнительные ценности, не противоречащие уста­новленным в Концепции и способствующие более полному раскрытию национального воспитательного идеала в учебно-воспитательном процессе. Также с учётом возрастных и индивидуальных характеристик обучающихся, их потребностей и запросов родителей, региональных условий и других особенностей осуществления образовательного процесса образовательное учреждение может делать упор в воспитании на особые группы базовых национальных ценностей. При этом важно, чтобы школьники получали представление обо всей системе базовых национальных ценностей, могли видеть, понимать и принимать</w:t>
      </w:r>
      <w:r w:rsidR="00894EA6" w:rsidRPr="001F7ECC">
        <w:rPr>
          <w:rFonts w:ascii="Times New Roman" w:hAnsi="Times New Roman" w:cs="Times New Roman"/>
          <w:sz w:val="24"/>
          <w:szCs w:val="24"/>
        </w:rPr>
        <w:t xml:space="preserve"> духовно-нравственную культуру.Р</w:t>
      </w:r>
      <w:r w:rsidRPr="001F7ECC">
        <w:rPr>
          <w:rFonts w:ascii="Times New Roman" w:hAnsi="Times New Roman" w:cs="Times New Roman"/>
          <w:sz w:val="24"/>
          <w:szCs w:val="24"/>
        </w:rPr>
        <w:t>оссийского общества во всём её социокультурном многообразии и национальном единстве.</w:t>
      </w:r>
    </w:p>
    <w:p w:rsidR="00B16D77" w:rsidRPr="001F7ECC" w:rsidRDefault="00B16D77"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Основные направления и ценностные</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основы духовно-нравственного развития</w:t>
      </w:r>
    </w:p>
    <w:p w:rsidR="00C82A44"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и воспитания обучающихся на ступени</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начального общего образования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82A4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нравственных чувств и этического сознания. Ценности: нравственный выбор; жизнь и смысл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 ставление о вере, духовной культуре и светской этике.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уважение к труду; творчество и созидание; стремление к познанию и истине; целеустремлённость и настойчивость, бережливость,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родная земля; заповедная природа; планета Земля; экологическое 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красота; гармония; духовный мир человека; эстетическое развитие, самовыражение в творчестве и искусстве.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конкретизирует в соответствии с указанными основными направлениями и системой базовых национальных ценностей задачи, виды и формы деятельности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может отдавать приоритет тому или иному направлению духовно-нравственного развития и воспитания, выделяя его для конкретных условий осуществления образовательного процесса как ведущее. Однако В качестве важнейшей цели образования остаётся духовно-нравственное развитие личности в контексте становления её гражданственности.</w:t>
      </w:r>
    </w:p>
    <w:p w:rsidR="003D3A76" w:rsidRPr="001F7ECC" w:rsidRDefault="003D3A76" w:rsidP="001F7ECC">
      <w:pPr>
        <w:spacing w:after="0" w:line="240" w:lineRule="auto"/>
        <w:rPr>
          <w:rFonts w:ascii="Times New Roman" w:hAnsi="Times New Roman" w:cs="Times New Roman"/>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Содержание духовно-нравственного</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развития и воспитания обучающихся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Современные особенности развития</w:t>
      </w:r>
      <w:r w:rsidR="004277C4" w:rsidRPr="001F7ECC">
        <w:rPr>
          <w:rFonts w:ascii="Times New Roman" w:hAnsi="Times New Roman" w:cs="Times New Roman"/>
          <w:sz w:val="24"/>
          <w:szCs w:val="24"/>
        </w:rPr>
        <w:t xml:space="preserve"> </w:t>
      </w:r>
      <w:r w:rsidRPr="001F7ECC">
        <w:rPr>
          <w:rFonts w:ascii="Times New Roman" w:hAnsi="Times New Roman" w:cs="Times New Roman"/>
          <w:sz w:val="24"/>
          <w:szCs w:val="24"/>
        </w:rPr>
        <w:t>и воспитания обучающихся на ступени начального</w:t>
      </w:r>
      <w:r w:rsidR="004277C4" w:rsidRPr="001F7ECC">
        <w:rPr>
          <w:rFonts w:ascii="Times New Roman" w:hAnsi="Times New Roman" w:cs="Times New Roman"/>
          <w:sz w:val="24"/>
          <w:szCs w:val="24"/>
        </w:rPr>
        <w:t xml:space="preserve"> </w:t>
      </w:r>
      <w:r w:rsidRPr="001F7ECC">
        <w:rPr>
          <w:rFonts w:ascii="Times New Roman" w:hAnsi="Times New Roman" w:cs="Times New Roman"/>
          <w:sz w:val="24"/>
          <w:szCs w:val="24"/>
        </w:rPr>
        <w:t>общего образования</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w:t>
      </w:r>
      <w:r w:rsidRPr="001F7ECC">
        <w:rPr>
          <w:rFonts w:ascii="Times New Roman" w:hAnsi="Times New Roman" w:cs="Times New Roman"/>
          <w:sz w:val="24"/>
          <w:szCs w:val="24"/>
        </w:rPr>
        <w:lastRenderedPageBreak/>
        <w:t>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силу произошедшей в 1990-е гг. переориентации воспитания с коллективистской на индивидуалистическую модель, фактического отсутствия форм совместной со взрослыми, старшими детьми, подростками, молодёжью социально ориентированной деятельности, девальвации традиционных цен­ностей произошли существенные изменения в системе отношения ребёнка к окружающему миру, к другим людям, к себе самому. Значительно снизилась ценность других людей и степень участия в их жизни, на первый план вышло переживание и позиционирование самого себя, вследствие чего в об­ществе распространяется эгоизм, происходит размывание гражданственности, социальной солидарности и трудолюбия.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призвано активно противодействовать этим негативным тенденциям. Прежде всего необходим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 развивающего, социально открытого уклада школьной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Организация уклада школьной жизни должна в полной мере учитывать разноуровневый,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младший, а из него в средний школьный возраст.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обучающеюся организуется педагогическим коллективом школы при активном и согласованном участии иных субъектов развития и </w:t>
      </w:r>
      <w:r w:rsidRPr="001F7ECC">
        <w:rPr>
          <w:rFonts w:ascii="Times New Roman" w:hAnsi="Times New Roman" w:cs="Times New Roman"/>
          <w:sz w:val="24"/>
          <w:szCs w:val="24"/>
        </w:rPr>
        <w:lastRenderedPageBreak/>
        <w:t>воспитания (семьи, учреждений дополнительного образования, культуры и спорта, традиционных религиозных и общественных организаций).</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ориентации на идеал</w:t>
      </w:r>
      <w:r w:rsidRPr="001F7ECC">
        <w:rPr>
          <w:rFonts w:ascii="Times New Roman" w:hAnsi="Times New Roman" w:cs="Times New Roman"/>
          <w:sz w:val="24"/>
          <w:szCs w:val="24"/>
        </w:rPr>
        <w:t>.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обучающихся начальной школы направлена на достижение национального воспитательного идеала.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Аксиологический принцип</w:t>
      </w:r>
      <w:r w:rsidRPr="001F7ECC">
        <w:rPr>
          <w:rFonts w:ascii="Times New Roman" w:hAnsi="Times New Roman" w:cs="Times New Roman"/>
          <w:sz w:val="24"/>
          <w:szCs w:val="24"/>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следования нравственному примеру</w:t>
      </w:r>
      <w:r w:rsidRPr="001F7ECC">
        <w:rPr>
          <w:rFonts w:ascii="Times New Roman" w:hAnsi="Times New Roman" w:cs="Times New Roman"/>
          <w:sz w:val="24"/>
          <w:szCs w:val="24"/>
        </w:rPr>
        <w:t>.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идентификации (персонификации).</w:t>
      </w:r>
      <w:r w:rsidRPr="001F7ECC">
        <w:rPr>
          <w:rFonts w:ascii="Times New Roman" w:hAnsi="Times New Roman" w:cs="Times New Roman"/>
          <w:sz w:val="24"/>
          <w:szCs w:val="24"/>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диалогического общения</w:t>
      </w:r>
      <w:r w:rsidRPr="001F7ECC">
        <w:rPr>
          <w:rFonts w:ascii="Times New Roman" w:hAnsi="Times New Roman" w:cs="Times New Roman"/>
          <w:sz w:val="24"/>
          <w:szCs w:val="24"/>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полисубъектности воспитания.</w:t>
      </w:r>
      <w:r w:rsidRPr="001F7ECC">
        <w:rPr>
          <w:rFonts w:ascii="Times New Roman" w:hAnsi="Times New Roman" w:cs="Times New Roman"/>
          <w:sz w:val="24"/>
          <w:szCs w:val="24"/>
        </w:rPr>
        <w:t xml:space="preserve"> В современных условиях процесс развития и воспитания личности имеет субъектный, многомернодеятельностный характер. Младший </w:t>
      </w:r>
      <w:r w:rsidRPr="001F7ECC">
        <w:rPr>
          <w:rFonts w:ascii="Times New Roman" w:hAnsi="Times New Roman" w:cs="Times New Roman"/>
          <w:sz w:val="24"/>
          <w:szCs w:val="24"/>
        </w:rPr>
        <w:lastRenderedPageBreak/>
        <w:t>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системно-деятельностной организации воспитания</w:t>
      </w:r>
      <w:r w:rsidRPr="001F7ECC">
        <w:rPr>
          <w:rFonts w:ascii="Times New Roman" w:hAnsi="Times New Roman" w:cs="Times New Roman"/>
          <w:sz w:val="24"/>
          <w:szCs w:val="24"/>
        </w:rPr>
        <w:t>.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общеобразовательных дисциплин;</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произведений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периодической литературы, публикаций, радио- и телепередач, отражающих современную жизнь;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духовной культуры и фольклора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истории, традиций и современной жизни своей Родины, своего края, своей семьи;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жизненного опыта своих родителей (законных представителей) и прародителей;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общественно полезной и личностно значимой деятельности в рамках педагогически организованных социальных и культурных практик;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других источников информации и научного знания. Решение этих задач предполагает, что при разработке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w:t>
      </w:r>
      <w:r w:rsidRPr="001F7ECC">
        <w:rPr>
          <w:rFonts w:ascii="Times New Roman" w:hAnsi="Times New Roman" w:cs="Times New Roman"/>
          <w:sz w:val="24"/>
          <w:szCs w:val="24"/>
        </w:rPr>
        <w:lastRenderedPageBreak/>
        <w:t>отношений между педагогом и детьми во многом определяет качество духовно-нравственного развития и воспитания последних.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Пример — это персонифицированная ценность.</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к жизни которых есть место духовному служению и моральному поступку.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п (рослых, младших и старших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Задачи духовно-нравственного развития и воспитания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Понимание современных условий и особенностей развития и социализации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элементарные представления об институтах гражданского общества, о возможностях участия граждан в общественном управлении;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правах и обязанностях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общественным явлениям, понимание активной роли человека в обществе;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русскому языку как государственному, языку межнационального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национальному языку и культуре;</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народах России, об их общей исторической судьбе, о единстве народов нашей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национальных героях и важнейших событиях истории России и её народов;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активно участвовать в делах класса, школы, семьи, своего села, города;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любовь к образовательному учреждению, своему селу, городу, народу,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уважение к защитникам Родины;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умение отвечать за свои поступки;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негативное отношение к нарушениям порядка в классе, дома, на улице, к невыполнению человеком своих обязанностей.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базовых национальных российских ценностях;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различение хороших и плохих поступков;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правилах поведения в образовательном учреждении, дома, на улице, в населённом пункте, в общественных местах, на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родителям, старшим, доброжелательное отношение к сверстникам и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установление дружеских взаимоотношений в коллективе, основанных на взаимопомощи и взаимной поддержке;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бережное, гуманное отношение ко всему живому;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правил вежливого поведения, культуры речи, умение пользоваться «волшебными» словами, быть опрятным, чистым, аккуратным;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избегать плохих поступков, не капризничать, не быть упрямым; умение признаться в плохом поступке и анализировать его;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167EE" w:rsidRPr="001F7ECC" w:rsidRDefault="004277C4"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уважение к труду и творчеству старших и сверстников;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основных профессиях;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учёбе как виду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роли знаний, науки, современного производства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навыки коллективной работы, в том числе при разработке и реализации учебных и учебно-трудовых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умение проявлять дисциплинированность, последовательность и настойчивость в выполнении учебных и учебно-трудовых заданий;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умение соблюдать порядок на рабочем месте;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лени и небрежности в труде и учёбе, небережливому отношению к результатам труда людей. 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здоровью, здоровью родителей (законных представителей), членов своей семьи, педагогов, сверстников;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влиянии нравственности человека на состояние его здоровья и здоровья окружающих его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и выполнение санитарно-гигиенических правил, соблюдение здоровьесберегающего режима дня;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прогулкам на природе, подвижным играм, участию в спортивных соревнованиях;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об оздоровительном влиянии природы на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 первоначальные представления о возможном негативном влиянии компьютерных игр, телевидения, рекламы на здоровье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невыполнению правил личной гигиены и санитарии, уклонению от занятий физкультурой.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интереса к природе, природным явлениям и формам жизни, понимание активной роли человека в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природе и всем формам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элементарный опыт природоохранительной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бережное отношение к растениям и животным. Воспитание ценностного отношения к прекрасному,</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душевной и физической красоте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эстетических идеалов, чувства прекрасного; умение видеть красоту природы,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чтению, произведениям искусства, детским спектаклям, концертам, выставкам, музыке;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занятиям художественным творчеством;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к опрятному внешнему виду;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некрасивым поступкам и неряшливости.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Виды деятельности и формы</w:t>
      </w:r>
      <w:r w:rsidR="004277C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занятий с обучающимися на ступени начального</w:t>
      </w:r>
      <w:r w:rsidR="004277C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гер-1юм и флагом субъекта Российской Федерации, в котором находится образовательное </w:t>
      </w:r>
      <w:r w:rsidRPr="001F7ECC">
        <w:rPr>
          <w:rFonts w:ascii="Times New Roman" w:hAnsi="Times New Roman" w:cs="Times New Roman"/>
          <w:sz w:val="24"/>
          <w:szCs w:val="24"/>
        </w:rPr>
        <w:lastRenderedPageBreak/>
        <w:t>учреждение (на плакатах, картинах, и процессе бесед, чтения книг, изучения предметов, предусмотренных базисным учебным планом);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героическими страницами истории Росит,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межкультурной коммуникации с детьми и взрослыми — представителями разных пародов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Pr="001F7ECC">
        <w:rPr>
          <w:rFonts w:ascii="Times New Roman" w:hAnsi="Times New Roman" w:cs="Times New Roman"/>
          <w:sz w:val="24"/>
          <w:szCs w:val="24"/>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первоначальных представлений о нравственных взаимоотношениях в семье (участие в беседах о семье, о родителях и прародителях);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мероприятий, раскрывающих историю семьи, воспитывающих унижение к старшему поколению, укрепляющих преемственность между поколениями).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процессе изучения учебных дисциплин и проведения поурочных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получают первоначальные навыки сотрудничества, ролевого взаимодействия со сверстниками, старшими детьми, 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учатся творчески применять знания, полученные при Изучении учебных предметов на практике (в рамках предмета « Технология», участия в разработке и реализации различных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приобретают умения и навыки самообслуживания в школе и дома;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ценностного отношения к зд</w:t>
      </w:r>
      <w:r w:rsidR="00894EA6" w:rsidRPr="001F7ECC">
        <w:rPr>
          <w:rFonts w:ascii="Times New Roman" w:hAnsi="Times New Roman" w:cs="Times New Roman"/>
          <w:b/>
          <w:sz w:val="24"/>
          <w:szCs w:val="24"/>
        </w:rPr>
        <w:t>оровью и здоровому образу жизни.</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практическое освоение методов и форм физической культуры, здоровье</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составление</w:t>
      </w:r>
      <w:r w:rsidR="00160F26" w:rsidRPr="001F7ECC">
        <w:rPr>
          <w:rFonts w:ascii="Times New Roman" w:hAnsi="Times New Roman" w:cs="Times New Roman"/>
          <w:sz w:val="24"/>
          <w:szCs w:val="24"/>
        </w:rPr>
        <w:t xml:space="preserve"> здоровь</w:t>
      </w:r>
      <w:r w:rsidRPr="001F7ECC">
        <w:rPr>
          <w:rFonts w:ascii="Times New Roman" w:hAnsi="Times New Roman" w:cs="Times New Roman"/>
          <w:sz w:val="24"/>
          <w:szCs w:val="24"/>
        </w:rPr>
        <w:t>е</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160F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посильное участие в деятельности детско-юношеских общественных экологических организаций;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исполнители народной музыки, худо</w:t>
      </w:r>
      <w:r w:rsidR="00160F26" w:rsidRPr="001F7ECC">
        <w:rPr>
          <w:rFonts w:ascii="Times New Roman" w:hAnsi="Times New Roman" w:cs="Times New Roman"/>
          <w:sz w:val="24"/>
          <w:szCs w:val="24"/>
        </w:rPr>
        <w:t>жественных мастерских, театрали</w:t>
      </w:r>
      <w:r w:rsidRPr="001F7ECC">
        <w:rPr>
          <w:rFonts w:ascii="Times New Roman" w:hAnsi="Times New Roman" w:cs="Times New Roman"/>
          <w:sz w:val="24"/>
          <w:szCs w:val="24"/>
        </w:rPr>
        <w:t xml:space="preserve">зованных народных ярмарок, фестивалей народного творчества, тематических выставок); • обучение видеть прекрасное в окружающем мире, </w:t>
      </w:r>
      <w:r w:rsidRPr="001F7ECC">
        <w:rPr>
          <w:rFonts w:ascii="Times New Roman" w:hAnsi="Times New Roman" w:cs="Times New Roman"/>
          <w:sz w:val="24"/>
          <w:szCs w:val="24"/>
        </w:rPr>
        <w:lastRenderedPageBreak/>
        <w:t>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по-1 следующим представлением в образовательном учреждении своих впечатлений и созданных по мотивам экскурсий творческих работ;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элементарных представлений о стиле одежды как способе выражения внутреннего душевного состояния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художественном оформлении помещений.</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Совместная деятельность</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образовательного учреждения,</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семьи</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и общественности</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по духовно-</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нравственному развитию</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и воспитанию обучающихся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разработке и осуществлении программы духовно-нравственного развития и воспитания обучающихся на ступе-пи начального общего образования образовательное учреждение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w:t>
      </w:r>
      <w:r w:rsidRPr="001F7ECC">
        <w:rPr>
          <w:rFonts w:ascii="Times New Roman" w:hAnsi="Times New Roman" w:cs="Times New Roman"/>
          <w:sz w:val="24"/>
          <w:szCs w:val="24"/>
        </w:rPr>
        <w:lastRenderedPageBreak/>
        <w:t>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проведение совместных мероприятий по направлениям духовно-нравственного развития и воспитания в образовательном учреждении.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Повышение педагогической культуры родителей (законных представителей)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Педагогическая культура родителей (законных представителей) обучающихся — один из самых действенных факторов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сочетание педагогического просвещения с педагогическим самообразованием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педагогическое внимание, уважение и требовательность к родителям (законным представителям);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содействие родителям (законным представителям) в решении индивидуальных проблем воспитания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опора на положительный опыт семейного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учащихся на ступени начального общего образования.Сроки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учащимися и подготавливать к ней.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Планируемые результаты</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духовно-нравственного развития</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и воспитания обучающихся на ступени</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взаимодействия в контексте становления идентичности (самосознания)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нос 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 Воспитательные результаты и эффекты деятельности обучающихся распределяются по трём уровням.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Второй уровень результатов —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защищенной, дружественной про</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Третий уровень результатов —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60F2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 переходом от одного уровня результатов к другому существенно возрастают воспитательные эффекты: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 третьем уровне создаются необходимые условия для участия обучающихся в нравственно ориентированной социально значимой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Переход от одного уровня воспитательных результатов к другому должен быть последовательным, постепенным.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постигнуты обучающимися следующие воспитательные результаты.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состоянии своего края, о примерах исполнения гражданского и патриотического долга;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опыт ролевого взаимодействия и реализации гражданской, патриотической позиции;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опыт социальной и межкультурной коммуникации;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5167EE" w:rsidRPr="001F7ECC" w:rsidRDefault="005167EE"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традиционным религиям;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 уважительное отношение к родителям (законным представителям), к старшим, заботливое отношение к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и творческое отношение к учебному труду;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различных профессиях;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осознание приоритета нравственных основ труда, творчества, создания нового;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здоровью, здоровью близких и окружающих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личный опыт здоровье</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сберегающей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личный опыт участия в экологических инициативах, проектах.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умения видеть красоту в окружающем мире;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умения видеть красоту в поведении, поступках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мотивация к реализации эстетических ценностей в пространстве образовательного учреждения и семьи.</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ПЛАНИРУЕМЫЕ РЕЗУЛЬТАТЫ ОСВОЕНИЯ</w:t>
      </w:r>
      <w:r w:rsidR="0077394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ОБУЧАЮЩИМИСЯ ОСНОВНОЙ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ОБРАЗОВАТЕЛЬНОЙ ПРОГРАММЫ</w:t>
      </w:r>
      <w:r w:rsidR="0077394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НАЧАЛЬНОГО ОБЩЕГО ОБРАЗОВАНИЯ</w:t>
      </w:r>
    </w:p>
    <w:p w:rsidR="00773941" w:rsidRPr="001F7ECC" w:rsidRDefault="00773941"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универсальных учебных действий</w:t>
      </w:r>
      <w:r w:rsidR="0077394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(личностные и метапредметные результаты)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всех без исключения предметов</w:t>
      </w:r>
      <w:r w:rsidR="00773941" w:rsidRPr="001F7ECC">
        <w:rPr>
          <w:rFonts w:ascii="Times New Roman" w:hAnsi="Times New Roman" w:cs="Times New Roman"/>
          <w:sz w:val="24"/>
          <w:szCs w:val="24"/>
        </w:rPr>
        <w:t xml:space="preserve"> </w:t>
      </w:r>
      <w:r w:rsidRPr="001F7ECC">
        <w:rPr>
          <w:rFonts w:ascii="Times New Roman" w:hAnsi="Times New Roman" w:cs="Times New Roman"/>
          <w:sz w:val="24"/>
          <w:szCs w:val="24"/>
        </w:rPr>
        <w:t>па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сфере личностных универсальных учебных действий будут сформированы внутренняя позиция обучающегося, адекватная мотивация учебной деятельности, включая учебные и </w:t>
      </w:r>
      <w:r w:rsidRPr="001F7ECC">
        <w:rPr>
          <w:rFonts w:ascii="Times New Roman" w:hAnsi="Times New Roman" w:cs="Times New Roman"/>
          <w:sz w:val="24"/>
          <w:szCs w:val="24"/>
        </w:rPr>
        <w:lastRenderedPageBreak/>
        <w:t>познавательные мотивы, ориентация на моральные нормы и их выполнение, способность к моральной децентрации.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Личностные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У выпускника будут сформированы: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широкая мотивационная основа учебной деятельности, включающая социальные, учебно-познавательные и внешние мотивы;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способность к самооценке на основе критериев успешности учебной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840512"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ориентация в нравственном содержании и смысле как собственных поступков, так и поступков окружающих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этических чувств — стыда, вины, совести как регуляторов морального поведения;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эмпатия как понимание чувств других людей и сопереживание 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установка на здоровый образ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для формирования: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выраженной устойчивой учебно-познавательной мотивации учения;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устойчивого учебно-познавательного интереса к новым общим способам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адекватног</w:t>
      </w:r>
      <w:r w:rsidR="00894EA6" w:rsidRPr="001F7ECC">
        <w:rPr>
          <w:rFonts w:ascii="Times New Roman" w:hAnsi="Times New Roman" w:cs="Times New Roman"/>
          <w:sz w:val="24"/>
          <w:szCs w:val="24"/>
        </w:rPr>
        <w:t xml:space="preserve">о понимания причин успешности/не </w:t>
      </w:r>
      <w:r w:rsidRPr="001F7ECC">
        <w:rPr>
          <w:rFonts w:ascii="Times New Roman" w:hAnsi="Times New Roman" w:cs="Times New Roman"/>
          <w:sz w:val="24"/>
          <w:szCs w:val="24"/>
        </w:rPr>
        <w:t>успешности учебной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положительной адекватной дифференцированной самооценки на основе критерия успешности реализации социальной роли «хорошего ученика»;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компетентности в реализации основ гражданской идентичности в поступках и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установки на здоровый образ жизни и реализации её в реальном поведении и поступках;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осознанных устойчивых эстетических предпочтений и ориентации на искусство как значимую сферу человеческой жизни;</w:t>
      </w:r>
    </w:p>
    <w:p w:rsidR="00B16D77" w:rsidRPr="001F7ECC" w:rsidRDefault="00894EA6"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симпатие</w:t>
      </w:r>
      <w:r w:rsidR="00B16D77" w:rsidRPr="001F7ECC">
        <w:rPr>
          <w:rFonts w:ascii="Times New Roman" w:hAnsi="Times New Roman" w:cs="Times New Roman"/>
          <w:sz w:val="24"/>
          <w:szCs w:val="24"/>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Регулятивные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принимать и сохранять учебную задачу;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выделенные учителем ориентиры действия в новом учебном материале в сотрудничестве с учителем;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планировать свои действия в соответствии с поставленной задачей и условиями её реализации, в том числе во внутреннем плане; • учитывать установленные правила в планировании и контроле способа решения;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воспринимать предложения и оценку учителей, товарищей, родителей и других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способ и результат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учебные действия в материализованной, гипермедийной, громкоречевой и умственной форме.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 сотрудничестве с учителем ставить новые учебные задачи;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преобразовывать практическую задачу в познавательную;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проявлять познавательную инициативу в учебном сотрудничестве;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учитывать выделенные учителем ориентиры действия в новом учебном материале;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Познавательные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осуществлять запись (фиксацию) выборочной информации об окружающем мире и о себе самом, в том числе с помощью инструментов ИКТ;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сообщения в устной и письменной форме;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на разнообразие способов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анализ объектов с выделением существенных и несущественных признаков;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синтез как составление целого из частей;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проводить сравнение, сериацию и классификацию по сданным критериям;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причинно-следственные связи в изучаемом круге явлений;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рассуждения в форме связи простых суждений об объекте, его строении, свойствах и связях;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подведение под понятие на основе распознавания объектов, выделения существенных признаков и их синтеза;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аналогии;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владеть рядом общих приёмов решения задач. 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расширенный поиск информации с использованием ресурсов библиотек и сети Интернет;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записывать, фиксировать информацию об окружающем мире с помощью инструментов ИКТ;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и преобразовывать модели и схемы для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и произвольно строить сообщения в устной и письменной форме;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произвольно и осознанно владеть общими приёмами решения задач.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Коммуникативные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формулировать собственное мнение и позицию;</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понятные для партнёра высказывания, учитывающие, что партнёр знает и видит, а что нет;</w:t>
      </w:r>
    </w:p>
    <w:p w:rsidR="0061315E"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задавать вопросы;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контролировать действия партнёра;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речь для регуляции своего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и координировать в сотрудничестве позиции других людей, отличные от собственной;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разные мнения и интересы и обосновывать собственную позицию;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относительность мнений и подходов к решению проблемы;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продуктивно содействовать разрешению конфликтов на основе учёта интересов и позиций всех участников;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использовать речь для планирования и регуляции своей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использовать речевые средства для эффективного решения разнообразных коммуникативных задач.</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Чтение. Работа с текстом</w:t>
      </w:r>
      <w:r w:rsidR="0061315E"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(метапредметные результаты)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всех без исключения учебных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текстом: поиск информации и понимание прочитанного</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в тексте конкретные сведения, факты, заданные в явном виде;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тему и главную мысль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делить тексты на смысловые части, составлять план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между собой объекты, описанные в тексте, выделяя два-три существенных признака; •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понимать информацию, представленную разными способами: словесно, в виде таблицы, схемы,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соответствующих возрасту словарях 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справочниках.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формальные элементы текста (например, подзаголовки, сноски) для поиска нужной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несколькими источниками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информацию, полученную из нескольких источников.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текстом: преобразование и интерпретация информации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пересказывать текст подробно и сжато, устно и письменно;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факты с общей идеей текста, устанавливать простые связи, не высказанные в тексте напрямую;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формулировать несложные выводы, основываясь на тексте; находить аргументы, подтверждающие вывод;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и обобщать содержащуюся в разных частях текста информацию;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на основании текста небольшое монологическое высказывание, отвечая на поставленный вопрос.</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делать выписки из прочитанных текстов с учётом цели их дальнейшего использования;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небольшие письменные аннотации к тексту, отзывы о прочитанном</w:t>
      </w:r>
    </w:p>
    <w:p w:rsidR="0061315E" w:rsidRPr="001F7ECC" w:rsidRDefault="0061315E"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w:t>
      </w:r>
      <w:r w:rsidRPr="001F7ECC">
        <w:rPr>
          <w:rFonts w:ascii="Times New Roman" w:hAnsi="Times New Roman" w:cs="Times New Roman"/>
          <w:b/>
          <w:sz w:val="24"/>
          <w:szCs w:val="24"/>
        </w:rPr>
        <w:t>Работа с текстом: оценка информации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высказывать оценочные суждения и свою точку зрения о прочитанном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содержание, языковые особенности и структуру текста; определять место и роль иллюстративного ряда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участвовать в учебном диалоге при обсуждении прочитанного или прослушанного текста.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различные точки 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позицию автора с собственной точкой 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 процессе работы с одним или несколькими источниками выявлять достоверную (противоречивую) информацию.</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Русский язык. Родной язык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w:t>
      </w:r>
      <w:r w:rsidRPr="001F7ECC">
        <w:rPr>
          <w:rFonts w:ascii="Times New Roman" w:hAnsi="Times New Roman" w:cs="Times New Roman"/>
          <w:sz w:val="24"/>
          <w:szCs w:val="24"/>
        </w:rPr>
        <w:lastRenderedPageBreak/>
        <w:t>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Выпускник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научится осознавать безошибочное письмо как одно из проявлений собственного уровня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1315E"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«Система языка»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«Фонетика и графика»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звуки и буквы;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провод</w:t>
      </w:r>
      <w:r w:rsidR="0061315E" w:rsidRPr="001F7ECC">
        <w:rPr>
          <w:rFonts w:ascii="Times New Roman" w:hAnsi="Times New Roman" w:cs="Times New Roman"/>
          <w:sz w:val="24"/>
          <w:szCs w:val="24"/>
        </w:rPr>
        <w:t>ить фонетико-графический (звуко</w:t>
      </w:r>
      <w:r w:rsidRPr="001F7ECC">
        <w:rPr>
          <w:rFonts w:ascii="Times New Roman" w:hAnsi="Times New Roman" w:cs="Times New Roman"/>
          <w:sz w:val="24"/>
          <w:szCs w:val="24"/>
        </w:rPr>
        <w:t>буквенный) разбор слова самостоятельно по предложенному в учебнике алгоритму, оценивать правильность проведен</w:t>
      </w:r>
      <w:r w:rsidR="0061315E" w:rsidRPr="001F7ECC">
        <w:rPr>
          <w:rFonts w:ascii="Times New Roman" w:hAnsi="Times New Roman" w:cs="Times New Roman"/>
          <w:sz w:val="24"/>
          <w:szCs w:val="24"/>
        </w:rPr>
        <w:t>ия фонетико-графического (звуко</w:t>
      </w:r>
      <w:r w:rsidRPr="001F7ECC">
        <w:rPr>
          <w:rFonts w:ascii="Times New Roman" w:hAnsi="Times New Roman" w:cs="Times New Roman"/>
          <w:sz w:val="24"/>
          <w:szCs w:val="24"/>
        </w:rPr>
        <w:t>буквенного) разбора слов.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«Орфоэпия»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нормы русского и родного литературного тыка в собственной речи и оценивать соблюдение этих норм в речи собеседников (в объёме представленного в учебнике материала);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Раздел «Состав слова (морфемика)»</w:t>
      </w:r>
      <w:r w:rsidR="0061315E"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 xml:space="preserve"> Выпускник научится</w:t>
      </w:r>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изменяемые и неизменяемые слова;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родственные (однокоренные) слова и формы слова;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в словах окончание, корень, приставку, суффикс.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«Лексика»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выявлять слова, значение которых требует уточнения;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значение слова по тексту или уточнять с помощью толкового словаря.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синонимы для устранения повторов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антонимы для точной характеристики предметов при их сравнении;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употребление в тексте слов в прямом и переносном значении (простые случаи);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уместность использования слов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выбирать слова из ряда предложенных для успешного решения коммуникативной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«Морфология»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имён существительных — род, число, падеж, склонение;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имён прилагательных — род, число, падеж;</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«Синтаксис»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предложение, словосочетание, слово;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при помощи смысловых вопросов связь между словами в словосочетании и предложении;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классифицировать предложения по цели высказывания, находить повествовательные/побудительные/вопросительные предложения;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восклицательную/невосклицательную интонацию предложения;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главные и второстепенные (без деления на виды) члены предложения;</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выделять предложения с однородными членами.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xml:space="preserve"> </w:t>
      </w: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второстепенные члены предложения — определения, дополнения, обстоятельства;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простые и сложные предложения.</w:t>
      </w: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«Орфография и пунктуация»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применять правила правописания (в объёме содержания курса);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(уточнять) написание слова по орфографическому словарю;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безошибочно списывать текст объёмом 80—90 слов;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писать под диктовку тексты объёмом 75—80 слов в соответствии с изученными правилами правописания;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проверять собственный и предложенный текст, находить и исправлять орфографические и пунктуационные ошибки.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место возможного возникновения орфографической ошибки;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примеры с определённой орфограммой;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 составлении собственных текстов перефразировать записываемое, чтобы избежать орфографических пунктуационных ошибок;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 работе над ошибками осознавать причины появления ошибки и определять способы действий, помогают предотвратить её в последующих письменных работах.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«Развитие речи»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выражать собственное мнение, аргументировать его с учётом ситуации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озаглавливать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план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сочинять письма, поздравительные открытки, записки и другие небольшие тексты для конкретных ситуаций общения.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тексты по предложенному заголовку;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подробно или выборочно пересказывать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пересказывать текст от другого лица;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и корректировать тексты с нарушенным порядком предложений, находить в тексте смысловые пропуски;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корректировать тексты, в которых допущены нарушения культуры речи;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нормы речевого взаимодействия при интерактивном общении (sтs-сообщения, электронная почта, Интернет и другие виды и способы связи).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Литературное чтение. Литературное чтение на родном языке</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выпускник, освоивший основную образовательную программу начального общего обращения: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 •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w:t>
      </w:r>
      <w:r w:rsidRPr="001F7ECC">
        <w:rPr>
          <w:rFonts w:ascii="Times New Roman" w:hAnsi="Times New Roman" w:cs="Times New Roman"/>
          <w:sz w:val="24"/>
          <w:szCs w:val="24"/>
        </w:rPr>
        <w:lastRenderedPageBreak/>
        <w:t>«взаимопонимание»,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освоит восприятие художественного произведения как особого вида искусства, научится соотносить его с другими видами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полюбит чтение художественных произведений, которые помогут ему сформировать собственную позицию в жизни, расширят кругозор;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 читанного) произведения. Они будут составлять несложны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Виды речевой и читательской деятельности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юме или при ответе на вопрос;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вести диалог в различных учебных и бытовых ситуациях общения, соблюдая правила речевого этикета; участвовать и диалоге при обсуждении прослушанного/прочитанного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(вслух и про себя) со скоростью, позволяющей осознавать (понимать) смысл прочитанного;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осознанно и выразительно доступные по объёму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построении научно-популярного и учебного текста и использовать полученную информацию в практической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коллективно обсуждать прочитанное, доказывать собственное мнение, опираясь на текст или собственный опыт;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краткую аннотацию (автор, название, тема книги, рекомендации к чтению) литературного произведения по заданному образцу;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пользоваться алфавитным каталогом, соответствующими возрасту словарями и справочной литературой.</w:t>
      </w:r>
    </w:p>
    <w:p w:rsidR="003D132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воспринимать художественную литературу как вид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осмысливать эстетические и нравственные ценности художественного текста и высказывать собственное 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выбирать виды чтения (ознакомительное, изучающее, выборочное, поисковое) в зависимости от цели чтения;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авторскую позицию и высказывать своё отношение к герою и его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доказывать и подтверждать фактами (из текста) собственное 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писать отзыв о прочитанной книге;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тематическим каталогом;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детской периодикой.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Творческая деятельность</w:t>
      </w:r>
      <w:r w:rsidR="003D1326" w:rsidRPr="001F7ECC">
        <w:rPr>
          <w:rFonts w:ascii="Times New Roman" w:hAnsi="Times New Roman" w:cs="Times New Roman"/>
          <w:b/>
          <w:sz w:val="24"/>
          <w:szCs w:val="24"/>
        </w:rPr>
        <w:t>.</w:t>
      </w:r>
      <w:r w:rsidRPr="001F7ECC">
        <w:rPr>
          <w:rFonts w:ascii="Times New Roman" w:hAnsi="Times New Roman" w:cs="Times New Roman"/>
          <w:b/>
          <w:sz w:val="24"/>
          <w:szCs w:val="24"/>
        </w:rPr>
        <w:t xml:space="preserve">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по ролям литературное произведение;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творчески пересказывать текст (от лица героя, от автора), дополнять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иллюстрации, диафильм по содержанию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в группе, создавая инсценировки по произведению, сценарии, проекты;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способам написания изложения.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2.4.3. Литературоведческая пропедевтика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сопоставлять, делать элементарный анализ различных текстов, выделяя два-три существенных признака;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отличать прозаический текст от поэтического;</w:t>
      </w:r>
    </w:p>
    <w:p w:rsidR="00894EA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особенности построения фольклорных форм (сказки, загадки, пословицы).</w:t>
      </w:r>
    </w:p>
    <w:p w:rsidR="00894EA6" w:rsidRPr="001F7ECC" w:rsidRDefault="00894EA6" w:rsidP="001F7ECC">
      <w:pPr>
        <w:spacing w:after="0" w:line="240" w:lineRule="auto"/>
        <w:rPr>
          <w:rFonts w:ascii="Times New Roman" w:hAnsi="Times New Roman" w:cs="Times New Roman"/>
          <w:sz w:val="24"/>
          <w:szCs w:val="24"/>
        </w:rPr>
      </w:pPr>
    </w:p>
    <w:p w:rsidR="00894EA6" w:rsidRPr="001F7ECC" w:rsidRDefault="00894EA6"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 определять позиции героев художественного текста, позицию автора художественного текста;</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Математика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математики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применять математические знания и представления для реше</w:t>
      </w:r>
      <w:r w:rsidR="003D1326" w:rsidRPr="001F7ECC">
        <w:rPr>
          <w:rFonts w:ascii="Times New Roman" w:hAnsi="Times New Roman" w:cs="Times New Roman"/>
          <w:sz w:val="24"/>
          <w:szCs w:val="24"/>
        </w:rPr>
        <w:t>ния учебных задач, приобретут н</w:t>
      </w:r>
      <w:r w:rsidRPr="001F7ECC">
        <w:rPr>
          <w:rFonts w:ascii="Times New Roman" w:hAnsi="Times New Roman" w:cs="Times New Roman"/>
          <w:sz w:val="24"/>
          <w:szCs w:val="24"/>
        </w:rPr>
        <w:t>чальный опыт применения математических знаний в повседневных ситуациях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познакомятся с простейшими геометрическими формами научатся распознавать, называть и изображать геометрически фигуры, овладеют способами измерения длин и площадей;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 интерпретацией данных; смогут научиться извлекать необходимые данные из таблиц и диаграмм, заполнять готовые фор мы, объяснять, сравнивать и обобщать информацию, делать выводы и прогнозы.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Числа и величины</w:t>
      </w:r>
      <w:r w:rsidR="003D13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записывать, сравнивать, упорядочивать числа от пуля до миллиона;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группировать числа по заданному или самостоятельно установленному признаку;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читать и записывать величины (массу, время, длину, площадь, скорость), используя основные единицы измерения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классифицировать числа по одному или нескольким основаниям, объяснять свои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выбирать единицу для измерения данной величины (длины, массы, площади, времени), объяснять свои действия.</w:t>
      </w:r>
      <w:r w:rsidR="004F6D63" w:rsidRPr="001F7ECC">
        <w:rPr>
          <w:rFonts w:ascii="Times New Roman" w:hAnsi="Times New Roman" w:cs="Times New Roman"/>
          <w:sz w:val="24"/>
          <w:szCs w:val="24"/>
        </w:rPr>
        <w:t xml:space="preserve">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Арифметические действия</w:t>
      </w:r>
      <w:r w:rsidR="004F6D63"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F6D63"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устно сложение, вычитание, умножение и целение однозначных, двузначных и трёхзначных чисел в случаях, сводимых к действиям в пределах 100 (в том числе с нулём и числом 1);</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выделять неизвестный компонент арифметического действия и находить его значение;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вычислять значение числового выражения (содержащего 2—3 арифметических действия, со скобками и без скобок).</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действия с величинами;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свойства арифметических действий для удобства вычислений;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проводить проверку правильности вычислений (с помощью обратного действия, прикидки и оценки результата действия).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текстовыми задачами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учебные задачи и задачи, связанные с повседневной жизнью, арифметическим способом (в 1—2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хода решения и реальность ответа на вопрос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задачи на нахождение доли величины и величины по значению её доли (половина, треть, четверть, пятая, десятая часть);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задачи в 3—4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разные способы решения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Пространственные отношения. Геометрические фигуры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описывать взаимное расположение предметов в пространстве и на плоскости;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свойства прямоугольника и квадрата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и называть геометрические тела (куб, шар);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реальные объекты с моделями геометрических фигур.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Геометрические величины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измерять длину отрезка;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вычислять периметр треугольника, прямоугольника квадрата, площадь прямоугольника и квадрата;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размеры геометрических объектов, расстояния приближённо (на глаз).</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вычислять периметр и площадь различных фигур прямоугольной формы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информацией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таблицы;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заполнять несложные готовые таблицы;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столбчатые диаграммы. 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круговые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достраивать несложную готовую столбчатую диаграмму;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и обобщать информацию, представленную в строках и столбцах несложных таблиц и диаграмм;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одну и ту же информацию, представленную в разной форме (таблицы и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планировать несложные исследования, собирать и представлять полученную информацию с помощью таблиц и диаграмм;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D3A76" w:rsidRPr="001F7ECC" w:rsidRDefault="003D3A76"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Окружающий мир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«Окружающий мир»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обретут чувство гордости за свою Родину, российский парод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ориентации, способствующих формированию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F6D63"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w:t>
      </w:r>
      <w:r w:rsidRPr="001F7ECC">
        <w:rPr>
          <w:rFonts w:ascii="Times New Roman" w:hAnsi="Times New Roman" w:cs="Times New Roman"/>
          <w:sz w:val="24"/>
          <w:szCs w:val="24"/>
        </w:rPr>
        <w:lastRenderedPageBreak/>
        <w:t>сообщения в виде текстов, аудио- и видеофрагментов, готовить и проводить небольшие презентации в поддержку собственных сообщений;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 жизни, освоят элементарные нормы адекватного природо-культуросообразного поведения в окружающей природной и социальной среде.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Человек и природа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узнавать изученные объекты и явления живой и неживой природы;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правилам техники безопасности при проведении наблюдений и опытов;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готовые модели (глобус, карта, план) для объяснения явлений или описания свойств объектов;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lastRenderedPageBreak/>
        <w:t>Человек и общество</w:t>
      </w:r>
      <w:r w:rsidR="004F6D63"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свою неразрывную связь с разнообразными окружающими социальными группами;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w:t>
      </w:r>
    </w:p>
    <w:p w:rsidR="004F6D63"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w:t>
      </w:r>
      <w:r w:rsidRPr="001F7ECC">
        <w:rPr>
          <w:rFonts w:ascii="Times New Roman" w:hAnsi="Times New Roman" w:cs="Times New Roman"/>
          <w:sz w:val="24"/>
          <w:szCs w:val="24"/>
        </w:rPr>
        <w:lastRenderedPageBreak/>
        <w:t>сотрудничать со сверстниками и взрослыми; импровизировать в разнообразных видах музыкально-творческой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 в жизни человека</w:t>
      </w:r>
      <w:r w:rsidR="004F6D63"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Основные закономерности музыкального искусства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систему графических знаков для ориентации в нотном письме при пении простейших мелодий;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Музыкальная картина мира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и соотносить содержание и музыкальный язык народного и профессионального музыкального творчества разных стран мира.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Изобразительное искусство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изобразительного искусства на ступени начального общего образования у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Восприятие искусства и виды художественной деятельности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основные виды и жанры пластических искусств, понимать их специфику;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приводить примеры ведущих художественных музеев России и художественных музеев своего региона, показывать па примерах их роль и назначение.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F5081" w:rsidRPr="001F7ECC" w:rsidRDefault="002F5081" w:rsidP="001F7ECC">
      <w:pPr>
        <w:spacing w:after="0" w:line="240" w:lineRule="auto"/>
        <w:rPr>
          <w:rFonts w:ascii="Times New Roman" w:hAnsi="Times New Roman" w:cs="Times New Roman"/>
          <w:sz w:val="24"/>
          <w:szCs w:val="24"/>
        </w:rPr>
      </w:pPr>
    </w:p>
    <w:p w:rsidR="002F5081"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Азбука искусства. Как говорит искусство?</w:t>
      </w:r>
    </w:p>
    <w:p w:rsidR="00B16D77" w:rsidRPr="001F7ECC" w:rsidRDefault="002F5081"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 </w:t>
      </w:r>
      <w:r w:rsidR="00B16D77"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простые композиции на заданную тему на плоскости и в пространстве;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 наблюдать, сравнивать, сопоставлять и анализировать | пространственную форму предмета; изображать предметы раз- I личной формы; использовать простые формы для создания 1 выразительных образов в живописи, скульптуре, графике;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декоративные элементы, геометрические, I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w:t>
      </w:r>
      <w:r w:rsidRPr="001F7ECC">
        <w:rPr>
          <w:rFonts w:ascii="Times New Roman" w:hAnsi="Times New Roman" w:cs="Times New Roman"/>
          <w:sz w:val="24"/>
          <w:szCs w:val="24"/>
        </w:rPr>
        <w:lastRenderedPageBreak/>
        <w:t>состояния, используя различные оттенки цвета, при создании живописных композиций на заданные темы;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простые рисунки и орнаментальные композиции, используя язык компьютерной графики в программе Paint.</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Значимые темы искусства. О чём говорит искусство?</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значимые темы искусства и отражать их в собственной художественно-творческой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видеть, чувствовать и изображать красоту и разнообразие природы, человека, зданий, предметов;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изображать пейзажи, натюрморты, портреты, выражая к ним своё отношение;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изображать многофигурные композиции на значимые .жизненные темы и участвовать в коллективных работах на эти темы.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Технология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технологии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общее представление о мире профессий, их социальном значении, истории возникновения и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40512" w:rsidRPr="001F7ECC" w:rsidRDefault="00840512"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w:t>
      </w:r>
      <w:r w:rsidRPr="001F7ECC">
        <w:rPr>
          <w:rFonts w:ascii="Times New Roman" w:hAnsi="Times New Roman" w:cs="Times New Roman"/>
          <w:sz w:val="24"/>
          <w:szCs w:val="24"/>
        </w:rPr>
        <w:lastRenderedPageBreak/>
        <w:t>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Общекультурные и общетрудовые компетенции. Основы культуры труда, самообслуживание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 относиться к труду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культурно-историческую ценность традиций, отражённых в предметном мире, и уважать их;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Технология ручной обработки материалов. Элементы графической грамоты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Конструирование и моделирование Выпускник научится:</w:t>
      </w:r>
    </w:p>
    <w:p w:rsidR="002F508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устройство изделия: выделять детали, форму, определять взаимное расположение, виды соединения деталей;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975AC5"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975AC5"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соотносить объёмную конструкцию, основанную на правильных геометрических формах, с изображениями развёрток;</w:t>
      </w:r>
    </w:p>
    <w:p w:rsidR="00975AC5"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Практика работы на компьютере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простейшие приёмы работы с готовыми электронными ресурсами: активировать, читать информацию, выполнять задания;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небольшие тексты, использовать рисунки из ресурса компьютера, программы Word и Power Point.</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пользоваться доступными приёмами работы с готовой текстовой, визуальной, звуковой информацией в сеть. Интернет, а также познакомится с доступными способами её получения, хранения, переработки.</w:t>
      </w:r>
    </w:p>
    <w:p w:rsidR="005167EE" w:rsidRPr="001F7ECC" w:rsidRDefault="005167EE"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jc w:val="center"/>
        <w:rPr>
          <w:rFonts w:ascii="Times New Roman" w:hAnsi="Times New Roman" w:cs="Times New Roman"/>
          <w:b/>
          <w:sz w:val="24"/>
          <w:szCs w:val="24"/>
        </w:rPr>
      </w:pPr>
      <w:r w:rsidRPr="001F7ECC">
        <w:rPr>
          <w:rFonts w:ascii="Times New Roman" w:hAnsi="Times New Roman" w:cs="Times New Roman"/>
          <w:b/>
          <w:sz w:val="24"/>
          <w:szCs w:val="24"/>
        </w:rPr>
        <w:t>Физическая культура</w:t>
      </w:r>
      <w:r w:rsidR="002F508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(для обучающихся, не имеющих противопоказаний</w:t>
      </w:r>
    </w:p>
    <w:p w:rsidR="00B16D77" w:rsidRPr="001F7ECC" w:rsidRDefault="00B16D77" w:rsidP="001F7ECC">
      <w:pPr>
        <w:spacing w:after="0" w:line="240" w:lineRule="auto"/>
        <w:jc w:val="center"/>
        <w:rPr>
          <w:rFonts w:ascii="Times New Roman" w:hAnsi="Times New Roman" w:cs="Times New Roman"/>
          <w:b/>
          <w:sz w:val="24"/>
          <w:szCs w:val="24"/>
        </w:rPr>
      </w:pPr>
      <w:r w:rsidRPr="001F7ECC">
        <w:rPr>
          <w:rFonts w:ascii="Times New Roman" w:hAnsi="Times New Roman" w:cs="Times New Roman"/>
          <w:b/>
          <w:sz w:val="24"/>
          <w:szCs w:val="24"/>
        </w:rPr>
        <w:t>для занятий физической культурой</w:t>
      </w:r>
      <w:r w:rsidR="002F508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или существенных ограничений по нагрузке)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результате обучения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E60AD9"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975AC5" w:rsidRPr="001F7ECC" w:rsidRDefault="00975AC5" w:rsidP="001F7ECC">
      <w:pPr>
        <w:spacing w:after="0" w:line="240" w:lineRule="auto"/>
        <w:rPr>
          <w:rFonts w:ascii="Times New Roman" w:hAnsi="Times New Roman" w:cs="Times New Roman"/>
          <w:sz w:val="24"/>
          <w:szCs w:val="24"/>
        </w:rPr>
      </w:pPr>
    </w:p>
    <w:p w:rsidR="00975AC5"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Знания о физической культуре</w:t>
      </w:r>
      <w:r w:rsidR="00E60AD9"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выявлять связь занятий физической культурой с трудовой и оборонной деятельностью;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1F7ECC">
        <w:rPr>
          <w:rFonts w:ascii="Times New Roman" w:hAnsi="Times New Roman" w:cs="Times New Roman"/>
          <w:sz w:val="24"/>
          <w:szCs w:val="24"/>
        </w:rPr>
        <w:lastRenderedPageBreak/>
        <w:t>деятельности, показателей своего здоровья, физического развития и физической подготовленности.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Способы физкультурной деятельности</w:t>
      </w:r>
      <w:r w:rsidR="0070521B"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выполнять комплексы упражнений для утренней зарядки и физкультминуток в соответствии с изученными правилами;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975AC5" w:rsidRPr="001F7ECC" w:rsidRDefault="00975AC5" w:rsidP="001F7ECC">
      <w:pPr>
        <w:spacing w:after="0" w:line="240" w:lineRule="auto"/>
        <w:rPr>
          <w:rFonts w:ascii="Times New Roman" w:hAnsi="Times New Roman" w:cs="Times New Roman"/>
          <w:sz w:val="24"/>
          <w:szCs w:val="24"/>
        </w:rPr>
      </w:pPr>
    </w:p>
    <w:p w:rsidR="00E60AD9"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целенаправленно отбирать физические упражнения для индивидуальных занятий по развитию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простейшие приёмы оказания доврачебной помощи при травмах и ушибах.</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Физическое совершенствование</w:t>
      </w:r>
      <w:r w:rsidR="00E60AD9"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тестовые упражнения на оценку динамики индивидуального развития основных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организующие строевые команды и приёмы;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акробатические упражнен</w:t>
      </w:r>
      <w:r w:rsidR="006501A1" w:rsidRPr="001F7ECC">
        <w:rPr>
          <w:rFonts w:ascii="Times New Roman" w:hAnsi="Times New Roman" w:cs="Times New Roman"/>
          <w:sz w:val="24"/>
          <w:szCs w:val="24"/>
        </w:rPr>
        <w:t>ия (кувырки, стойки, перекаты);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легкоатлетические упражнения (бег, прыжки, метания и броски мяча разного веса и объёма);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игровые действия и упражнения из подвижных игр разной функциональной направленности.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сохранять правильную осанку, оптимальное телосложение;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эстетически красиво гимнастические и акробатические комбинации;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играть в баскетбол, футбол и волейбол по упрощённым правилам;</w:t>
      </w:r>
    </w:p>
    <w:p w:rsidR="00CA6EBD"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тестовые нормативы по физической подготовке;</w:t>
      </w: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68566D" w:rsidRDefault="0068566D" w:rsidP="0068566D">
      <w:pPr>
        <w:ind w:firstLine="708"/>
        <w:rPr>
          <w:rFonts w:ascii="Times New Roman" w:hAnsi="Times New Roman" w:cs="Times New Roman"/>
          <w:b/>
          <w:sz w:val="28"/>
          <w:szCs w:val="28"/>
        </w:rPr>
      </w:pPr>
    </w:p>
    <w:p w:rsidR="0068566D" w:rsidRDefault="0068566D" w:rsidP="0068566D">
      <w:pPr>
        <w:ind w:firstLine="708"/>
        <w:rPr>
          <w:rFonts w:ascii="Times New Roman" w:hAnsi="Times New Roman" w:cs="Times New Roman"/>
          <w:b/>
          <w:sz w:val="28"/>
          <w:szCs w:val="28"/>
        </w:rPr>
      </w:pPr>
    </w:p>
    <w:p w:rsidR="0068566D" w:rsidRDefault="0068566D" w:rsidP="0068566D">
      <w:pPr>
        <w:ind w:firstLine="708"/>
        <w:rPr>
          <w:rFonts w:ascii="Times New Roman" w:hAnsi="Times New Roman" w:cs="Times New Roman"/>
          <w:b/>
          <w:sz w:val="28"/>
          <w:szCs w:val="28"/>
        </w:rPr>
      </w:pPr>
    </w:p>
    <w:p w:rsidR="0068566D" w:rsidRDefault="0068566D" w:rsidP="0068566D">
      <w:pPr>
        <w:ind w:firstLine="708"/>
        <w:rPr>
          <w:rFonts w:ascii="Times New Roman" w:hAnsi="Times New Roman" w:cs="Times New Roman"/>
          <w:b/>
          <w:sz w:val="28"/>
          <w:szCs w:val="28"/>
        </w:rPr>
      </w:pPr>
      <w:r>
        <w:rPr>
          <w:rFonts w:ascii="Times New Roman" w:hAnsi="Times New Roman" w:cs="Times New Roman"/>
          <w:b/>
          <w:sz w:val="28"/>
          <w:szCs w:val="28"/>
        </w:rPr>
        <w:lastRenderedPageBreak/>
        <w:t>У</w:t>
      </w:r>
      <w:r w:rsidRPr="00172A17">
        <w:rPr>
          <w:rFonts w:ascii="Times New Roman" w:hAnsi="Times New Roman" w:cs="Times New Roman"/>
          <w:b/>
          <w:sz w:val="28"/>
          <w:szCs w:val="28"/>
        </w:rPr>
        <w:t>чебный план</w:t>
      </w:r>
      <w:r>
        <w:rPr>
          <w:rFonts w:ascii="Times New Roman" w:hAnsi="Times New Roman" w:cs="Times New Roman"/>
          <w:b/>
          <w:sz w:val="28"/>
          <w:szCs w:val="28"/>
        </w:rPr>
        <w:t xml:space="preserve">   </w:t>
      </w:r>
      <w:r w:rsidRPr="00172A17">
        <w:rPr>
          <w:rFonts w:ascii="Times New Roman" w:hAnsi="Times New Roman" w:cs="Times New Roman"/>
          <w:b/>
          <w:sz w:val="28"/>
          <w:szCs w:val="28"/>
        </w:rPr>
        <w:t>МКОУ «Аракская СОШ им. Гюльмагомедова Г.Г.» на 2018-2019 учебный год</w:t>
      </w:r>
      <w:r>
        <w:rPr>
          <w:rFonts w:ascii="Times New Roman" w:hAnsi="Times New Roman" w:cs="Times New Roman"/>
          <w:b/>
          <w:sz w:val="28"/>
          <w:szCs w:val="28"/>
        </w:rPr>
        <w:t>. (Вариант 2).</w:t>
      </w:r>
      <w:r w:rsidRPr="00172A17">
        <w:rPr>
          <w:rFonts w:ascii="Times New Roman" w:hAnsi="Times New Roman" w:cs="Times New Roman"/>
          <w:b/>
          <w:sz w:val="28"/>
          <w:szCs w:val="28"/>
        </w:rPr>
        <w:t xml:space="preserve"> </w:t>
      </w:r>
    </w:p>
    <w:p w:rsidR="0068566D" w:rsidRPr="00172A17" w:rsidRDefault="0068566D" w:rsidP="0068566D">
      <w:pPr>
        <w:ind w:firstLine="708"/>
        <w:rPr>
          <w:rFonts w:ascii="Times New Roman" w:hAnsi="Times New Roman" w:cs="Times New Roman"/>
          <w:b/>
          <w:sz w:val="28"/>
          <w:szCs w:val="28"/>
        </w:rPr>
      </w:pPr>
      <w:r>
        <w:rPr>
          <w:rFonts w:ascii="Times New Roman" w:hAnsi="Times New Roman" w:cs="Times New Roman"/>
          <w:b/>
          <w:sz w:val="28"/>
          <w:szCs w:val="28"/>
        </w:rPr>
        <w:t xml:space="preserve"> </w:t>
      </w:r>
    </w:p>
    <w:p w:rsidR="0068566D" w:rsidRPr="00B66998" w:rsidRDefault="0068566D" w:rsidP="0068566D">
      <w:pPr>
        <w:ind w:firstLine="708"/>
        <w:jc w:val="center"/>
        <w:rPr>
          <w:rFonts w:ascii="Times New Roman" w:hAnsi="Times New Roman" w:cs="Times New Roman"/>
          <w:sz w:val="28"/>
          <w:szCs w:val="28"/>
        </w:rPr>
      </w:pPr>
    </w:p>
    <w:tbl>
      <w:tblPr>
        <w:tblStyle w:val="a3"/>
        <w:tblpPr w:leftFromText="180" w:rightFromText="180" w:vertAnchor="text" w:tblpX="-34" w:tblpY="1"/>
        <w:tblOverlap w:val="never"/>
        <w:tblW w:w="10031" w:type="dxa"/>
        <w:tblLayout w:type="fixed"/>
        <w:tblLook w:val="04A0"/>
      </w:tblPr>
      <w:tblGrid>
        <w:gridCol w:w="5778"/>
        <w:gridCol w:w="1168"/>
        <w:gridCol w:w="851"/>
        <w:gridCol w:w="992"/>
        <w:gridCol w:w="1242"/>
      </w:tblGrid>
      <w:tr w:rsidR="0068566D" w:rsidTr="0068566D">
        <w:tc>
          <w:tcPr>
            <w:tcW w:w="5778" w:type="dxa"/>
            <w:vMerge w:val="restart"/>
          </w:tcPr>
          <w:p w:rsidR="0068566D" w:rsidRPr="0068566D" w:rsidRDefault="0068566D" w:rsidP="0068566D">
            <w:pPr>
              <w:pStyle w:val="aa"/>
              <w:spacing w:after="0"/>
              <w:ind w:left="0"/>
              <w:jc w:val="center"/>
              <w:rPr>
                <w:sz w:val="28"/>
                <w:szCs w:val="28"/>
              </w:rPr>
            </w:pPr>
          </w:p>
          <w:p w:rsidR="0068566D" w:rsidRPr="0068566D" w:rsidRDefault="0068566D" w:rsidP="0068566D">
            <w:pPr>
              <w:pStyle w:val="aa"/>
              <w:spacing w:after="0"/>
              <w:ind w:left="0"/>
              <w:jc w:val="center"/>
              <w:rPr>
                <w:sz w:val="28"/>
                <w:szCs w:val="28"/>
              </w:rPr>
            </w:pPr>
          </w:p>
          <w:p w:rsidR="0068566D" w:rsidRPr="0068566D" w:rsidRDefault="0068566D" w:rsidP="0068566D">
            <w:pPr>
              <w:pStyle w:val="aa"/>
              <w:spacing w:after="0"/>
              <w:ind w:left="0"/>
              <w:jc w:val="center"/>
              <w:rPr>
                <w:sz w:val="28"/>
                <w:szCs w:val="28"/>
              </w:rPr>
            </w:pPr>
          </w:p>
        </w:tc>
        <w:tc>
          <w:tcPr>
            <w:tcW w:w="4253" w:type="dxa"/>
            <w:gridSpan w:val="4"/>
          </w:tcPr>
          <w:p w:rsidR="0068566D" w:rsidRPr="0068566D" w:rsidRDefault="0068566D" w:rsidP="0068566D">
            <w:pPr>
              <w:pStyle w:val="aa"/>
              <w:spacing w:after="0"/>
              <w:ind w:left="0"/>
              <w:jc w:val="center"/>
              <w:rPr>
                <w:sz w:val="28"/>
                <w:szCs w:val="28"/>
                <w:lang w:val="en-US"/>
              </w:rPr>
            </w:pPr>
          </w:p>
          <w:p w:rsidR="0068566D" w:rsidRPr="0068566D" w:rsidRDefault="0068566D" w:rsidP="0068566D">
            <w:pPr>
              <w:pStyle w:val="aa"/>
              <w:spacing w:after="0"/>
              <w:ind w:left="0"/>
              <w:rPr>
                <w:b/>
                <w:sz w:val="28"/>
                <w:szCs w:val="28"/>
              </w:rPr>
            </w:pPr>
            <w:r w:rsidRPr="0068566D">
              <w:rPr>
                <w:sz w:val="28"/>
                <w:szCs w:val="28"/>
              </w:rPr>
              <w:t xml:space="preserve">                                                       </w:t>
            </w:r>
            <w:r w:rsidRPr="0068566D">
              <w:rPr>
                <w:b/>
                <w:sz w:val="28"/>
                <w:szCs w:val="28"/>
              </w:rPr>
              <w:t>Количество часов в неделю</w:t>
            </w:r>
          </w:p>
        </w:tc>
      </w:tr>
      <w:tr w:rsidR="0068566D" w:rsidTr="0068566D">
        <w:tc>
          <w:tcPr>
            <w:tcW w:w="5778" w:type="dxa"/>
            <w:vMerge/>
          </w:tcPr>
          <w:p w:rsidR="0068566D" w:rsidRPr="0068566D" w:rsidRDefault="0068566D" w:rsidP="0068566D">
            <w:pPr>
              <w:pStyle w:val="aa"/>
              <w:spacing w:after="0"/>
              <w:ind w:left="0"/>
              <w:jc w:val="center"/>
              <w:rPr>
                <w:sz w:val="28"/>
                <w:szCs w:val="28"/>
              </w:rPr>
            </w:pPr>
          </w:p>
        </w:tc>
        <w:tc>
          <w:tcPr>
            <w:tcW w:w="1168" w:type="dxa"/>
          </w:tcPr>
          <w:p w:rsidR="0068566D" w:rsidRPr="0068566D" w:rsidRDefault="0068566D" w:rsidP="0068566D">
            <w:pPr>
              <w:pStyle w:val="aa"/>
              <w:spacing w:after="0"/>
              <w:ind w:left="0"/>
              <w:jc w:val="center"/>
              <w:rPr>
                <w:sz w:val="28"/>
                <w:szCs w:val="28"/>
                <w:lang w:val="en-US"/>
              </w:rPr>
            </w:pPr>
            <w:r w:rsidRPr="0068566D">
              <w:rPr>
                <w:sz w:val="28"/>
                <w:szCs w:val="28"/>
                <w:lang w:val="en-US"/>
              </w:rPr>
              <w:t>I</w:t>
            </w:r>
          </w:p>
        </w:tc>
        <w:tc>
          <w:tcPr>
            <w:tcW w:w="851" w:type="dxa"/>
          </w:tcPr>
          <w:p w:rsidR="0068566D" w:rsidRPr="0068566D" w:rsidRDefault="0068566D" w:rsidP="0068566D">
            <w:pPr>
              <w:pStyle w:val="aa"/>
              <w:spacing w:after="0"/>
              <w:ind w:left="0"/>
              <w:jc w:val="center"/>
              <w:rPr>
                <w:sz w:val="28"/>
                <w:szCs w:val="28"/>
                <w:lang w:val="en-US"/>
              </w:rPr>
            </w:pPr>
            <w:r w:rsidRPr="0068566D">
              <w:rPr>
                <w:sz w:val="28"/>
                <w:szCs w:val="28"/>
                <w:lang w:val="en-US"/>
              </w:rPr>
              <w:t>II</w:t>
            </w:r>
          </w:p>
        </w:tc>
        <w:tc>
          <w:tcPr>
            <w:tcW w:w="992" w:type="dxa"/>
          </w:tcPr>
          <w:p w:rsidR="0068566D" w:rsidRPr="0068566D" w:rsidRDefault="0068566D" w:rsidP="0068566D">
            <w:pPr>
              <w:pStyle w:val="aa"/>
              <w:spacing w:after="0"/>
              <w:ind w:left="0"/>
              <w:jc w:val="center"/>
              <w:rPr>
                <w:sz w:val="28"/>
                <w:szCs w:val="28"/>
                <w:lang w:val="en-US"/>
              </w:rPr>
            </w:pPr>
            <w:r w:rsidRPr="0068566D">
              <w:rPr>
                <w:sz w:val="28"/>
                <w:szCs w:val="28"/>
                <w:lang w:val="en-US"/>
              </w:rPr>
              <w:t>III</w:t>
            </w:r>
          </w:p>
        </w:tc>
        <w:tc>
          <w:tcPr>
            <w:tcW w:w="1242" w:type="dxa"/>
          </w:tcPr>
          <w:p w:rsidR="0068566D" w:rsidRPr="0068566D" w:rsidRDefault="0068566D" w:rsidP="0068566D">
            <w:pPr>
              <w:pStyle w:val="aa"/>
              <w:spacing w:after="0"/>
              <w:ind w:left="0"/>
              <w:jc w:val="center"/>
              <w:rPr>
                <w:sz w:val="28"/>
                <w:szCs w:val="28"/>
                <w:lang w:val="en-US"/>
              </w:rPr>
            </w:pPr>
            <w:r w:rsidRPr="0068566D">
              <w:rPr>
                <w:sz w:val="28"/>
                <w:szCs w:val="28"/>
                <w:lang w:val="en-US"/>
              </w:rPr>
              <w:t>IV</w:t>
            </w:r>
          </w:p>
        </w:tc>
      </w:tr>
      <w:tr w:rsidR="0068566D" w:rsidTr="0068566D">
        <w:tc>
          <w:tcPr>
            <w:tcW w:w="5778" w:type="dxa"/>
          </w:tcPr>
          <w:p w:rsidR="0068566D" w:rsidRPr="0068566D" w:rsidRDefault="0068566D" w:rsidP="0068566D">
            <w:pPr>
              <w:pStyle w:val="aa"/>
              <w:spacing w:after="0"/>
              <w:ind w:left="0"/>
              <w:rPr>
                <w:b/>
                <w:sz w:val="28"/>
                <w:szCs w:val="28"/>
              </w:rPr>
            </w:pPr>
            <w:r w:rsidRPr="0068566D">
              <w:rPr>
                <w:b/>
                <w:sz w:val="28"/>
                <w:szCs w:val="28"/>
              </w:rPr>
              <w:t>Федеральный компонент</w:t>
            </w:r>
          </w:p>
        </w:tc>
        <w:tc>
          <w:tcPr>
            <w:tcW w:w="1168" w:type="dxa"/>
          </w:tcPr>
          <w:p w:rsidR="0068566D" w:rsidRPr="0068566D" w:rsidRDefault="0068566D" w:rsidP="0068566D">
            <w:pPr>
              <w:pStyle w:val="aa"/>
              <w:spacing w:after="0"/>
              <w:ind w:left="0"/>
              <w:jc w:val="center"/>
              <w:rPr>
                <w:sz w:val="28"/>
                <w:szCs w:val="28"/>
              </w:rPr>
            </w:pPr>
          </w:p>
        </w:tc>
        <w:tc>
          <w:tcPr>
            <w:tcW w:w="851" w:type="dxa"/>
          </w:tcPr>
          <w:p w:rsidR="0068566D" w:rsidRPr="0068566D" w:rsidRDefault="0068566D" w:rsidP="0068566D">
            <w:pPr>
              <w:pStyle w:val="aa"/>
              <w:spacing w:after="0"/>
              <w:ind w:left="0"/>
              <w:jc w:val="center"/>
              <w:rPr>
                <w:sz w:val="28"/>
                <w:szCs w:val="28"/>
              </w:rPr>
            </w:pPr>
          </w:p>
        </w:tc>
        <w:tc>
          <w:tcPr>
            <w:tcW w:w="992" w:type="dxa"/>
          </w:tcPr>
          <w:p w:rsidR="0068566D" w:rsidRPr="0068566D" w:rsidRDefault="0068566D" w:rsidP="0068566D">
            <w:pPr>
              <w:pStyle w:val="aa"/>
              <w:spacing w:after="0"/>
              <w:ind w:left="0"/>
              <w:jc w:val="center"/>
              <w:rPr>
                <w:sz w:val="28"/>
                <w:szCs w:val="28"/>
              </w:rPr>
            </w:pPr>
          </w:p>
        </w:tc>
        <w:tc>
          <w:tcPr>
            <w:tcW w:w="1242" w:type="dxa"/>
          </w:tcPr>
          <w:p w:rsidR="0068566D" w:rsidRPr="0068566D" w:rsidRDefault="0068566D" w:rsidP="0068566D">
            <w:pPr>
              <w:pStyle w:val="aa"/>
              <w:spacing w:after="0"/>
              <w:ind w:left="0"/>
              <w:jc w:val="center"/>
              <w:rPr>
                <w:sz w:val="28"/>
                <w:szCs w:val="28"/>
              </w:rPr>
            </w:pPr>
          </w:p>
        </w:tc>
      </w:tr>
      <w:tr w:rsidR="0068566D" w:rsidTr="0068566D">
        <w:tc>
          <w:tcPr>
            <w:tcW w:w="5778" w:type="dxa"/>
          </w:tcPr>
          <w:p w:rsidR="0068566D" w:rsidRPr="0068566D" w:rsidRDefault="0068566D" w:rsidP="0068566D">
            <w:pPr>
              <w:pStyle w:val="aa"/>
              <w:spacing w:after="0"/>
              <w:ind w:left="0"/>
              <w:rPr>
                <w:sz w:val="28"/>
                <w:szCs w:val="28"/>
              </w:rPr>
            </w:pPr>
            <w:r w:rsidRPr="0068566D">
              <w:rPr>
                <w:sz w:val="28"/>
                <w:szCs w:val="28"/>
              </w:rPr>
              <w:t>Русский язык</w:t>
            </w:r>
          </w:p>
        </w:tc>
        <w:tc>
          <w:tcPr>
            <w:tcW w:w="1168" w:type="dxa"/>
          </w:tcPr>
          <w:p w:rsidR="0068566D" w:rsidRPr="0068566D" w:rsidRDefault="0068566D" w:rsidP="0068566D">
            <w:pPr>
              <w:pStyle w:val="aa"/>
              <w:spacing w:after="0"/>
              <w:ind w:left="0"/>
              <w:jc w:val="center"/>
              <w:rPr>
                <w:sz w:val="28"/>
                <w:szCs w:val="28"/>
              </w:rPr>
            </w:pPr>
            <w:r w:rsidRPr="0068566D">
              <w:rPr>
                <w:sz w:val="28"/>
                <w:szCs w:val="28"/>
              </w:rPr>
              <w:t>4</w:t>
            </w:r>
          </w:p>
        </w:tc>
        <w:tc>
          <w:tcPr>
            <w:tcW w:w="851" w:type="dxa"/>
          </w:tcPr>
          <w:p w:rsidR="0068566D" w:rsidRPr="0068566D" w:rsidRDefault="0068566D" w:rsidP="0068566D">
            <w:pPr>
              <w:pStyle w:val="aa"/>
              <w:spacing w:after="0"/>
              <w:ind w:left="0"/>
              <w:jc w:val="center"/>
              <w:rPr>
                <w:sz w:val="28"/>
                <w:szCs w:val="28"/>
              </w:rPr>
            </w:pPr>
            <w:r w:rsidRPr="0068566D">
              <w:rPr>
                <w:sz w:val="28"/>
                <w:szCs w:val="28"/>
              </w:rPr>
              <w:t>5</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5</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5</w:t>
            </w:r>
          </w:p>
        </w:tc>
      </w:tr>
      <w:tr w:rsidR="0068566D" w:rsidTr="0068566D">
        <w:tc>
          <w:tcPr>
            <w:tcW w:w="5778" w:type="dxa"/>
          </w:tcPr>
          <w:p w:rsidR="0068566D" w:rsidRPr="0068566D" w:rsidRDefault="0068566D" w:rsidP="0068566D">
            <w:pPr>
              <w:pStyle w:val="aa"/>
              <w:spacing w:after="0"/>
              <w:ind w:left="0"/>
              <w:rPr>
                <w:sz w:val="28"/>
                <w:szCs w:val="28"/>
              </w:rPr>
            </w:pPr>
            <w:r w:rsidRPr="0068566D">
              <w:rPr>
                <w:sz w:val="28"/>
                <w:szCs w:val="28"/>
              </w:rPr>
              <w:t>Русская литература</w:t>
            </w:r>
          </w:p>
        </w:tc>
        <w:tc>
          <w:tcPr>
            <w:tcW w:w="1168" w:type="dxa"/>
          </w:tcPr>
          <w:p w:rsidR="0068566D" w:rsidRPr="0068566D" w:rsidRDefault="0068566D" w:rsidP="0068566D">
            <w:pPr>
              <w:pStyle w:val="aa"/>
              <w:spacing w:after="0"/>
              <w:ind w:left="0"/>
              <w:jc w:val="center"/>
              <w:rPr>
                <w:sz w:val="28"/>
                <w:szCs w:val="28"/>
              </w:rPr>
            </w:pPr>
            <w:r w:rsidRPr="0068566D">
              <w:rPr>
                <w:sz w:val="28"/>
                <w:szCs w:val="28"/>
              </w:rPr>
              <w:t>4</w:t>
            </w:r>
          </w:p>
        </w:tc>
        <w:tc>
          <w:tcPr>
            <w:tcW w:w="851" w:type="dxa"/>
          </w:tcPr>
          <w:p w:rsidR="0068566D" w:rsidRPr="0068566D" w:rsidRDefault="0068566D" w:rsidP="0068566D">
            <w:pPr>
              <w:pStyle w:val="aa"/>
              <w:spacing w:after="0"/>
              <w:ind w:left="0"/>
              <w:jc w:val="center"/>
              <w:rPr>
                <w:sz w:val="28"/>
                <w:szCs w:val="28"/>
              </w:rPr>
            </w:pPr>
            <w:r w:rsidRPr="0068566D">
              <w:rPr>
                <w:sz w:val="28"/>
                <w:szCs w:val="28"/>
              </w:rPr>
              <w:t>4</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3</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3</w:t>
            </w:r>
          </w:p>
        </w:tc>
      </w:tr>
      <w:tr w:rsidR="0068566D" w:rsidTr="0068566D">
        <w:tc>
          <w:tcPr>
            <w:tcW w:w="5778" w:type="dxa"/>
          </w:tcPr>
          <w:p w:rsidR="0068566D" w:rsidRPr="0068566D" w:rsidRDefault="0068566D" w:rsidP="0068566D">
            <w:pPr>
              <w:pStyle w:val="aa"/>
              <w:spacing w:after="0"/>
              <w:ind w:left="0"/>
              <w:rPr>
                <w:sz w:val="28"/>
                <w:szCs w:val="28"/>
              </w:rPr>
            </w:pPr>
            <w:r w:rsidRPr="0068566D">
              <w:rPr>
                <w:sz w:val="28"/>
                <w:szCs w:val="28"/>
              </w:rPr>
              <w:t>Иностранный язык</w:t>
            </w:r>
          </w:p>
        </w:tc>
        <w:tc>
          <w:tcPr>
            <w:tcW w:w="1168" w:type="dxa"/>
          </w:tcPr>
          <w:p w:rsidR="0068566D" w:rsidRPr="0068566D" w:rsidRDefault="0068566D" w:rsidP="0068566D">
            <w:pPr>
              <w:pStyle w:val="aa"/>
              <w:spacing w:after="0"/>
              <w:ind w:left="0"/>
              <w:jc w:val="center"/>
              <w:rPr>
                <w:sz w:val="28"/>
                <w:szCs w:val="28"/>
              </w:rPr>
            </w:pPr>
          </w:p>
        </w:tc>
        <w:tc>
          <w:tcPr>
            <w:tcW w:w="851" w:type="dxa"/>
          </w:tcPr>
          <w:p w:rsidR="0068566D" w:rsidRPr="0068566D" w:rsidRDefault="0068566D" w:rsidP="0068566D">
            <w:pPr>
              <w:pStyle w:val="aa"/>
              <w:spacing w:after="0"/>
              <w:ind w:left="0"/>
              <w:jc w:val="center"/>
              <w:rPr>
                <w:sz w:val="28"/>
                <w:szCs w:val="28"/>
              </w:rPr>
            </w:pPr>
            <w:r w:rsidRPr="0068566D">
              <w:rPr>
                <w:sz w:val="28"/>
                <w:szCs w:val="28"/>
              </w:rPr>
              <w:t>2</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2</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2</w:t>
            </w:r>
          </w:p>
        </w:tc>
      </w:tr>
      <w:tr w:rsidR="0068566D" w:rsidTr="0068566D">
        <w:tc>
          <w:tcPr>
            <w:tcW w:w="5778" w:type="dxa"/>
          </w:tcPr>
          <w:p w:rsidR="0068566D" w:rsidRPr="0068566D" w:rsidRDefault="0068566D" w:rsidP="0068566D">
            <w:pPr>
              <w:pStyle w:val="aa"/>
              <w:spacing w:after="0"/>
              <w:ind w:left="0"/>
              <w:rPr>
                <w:sz w:val="28"/>
                <w:szCs w:val="28"/>
              </w:rPr>
            </w:pPr>
            <w:r w:rsidRPr="0068566D">
              <w:rPr>
                <w:sz w:val="28"/>
                <w:szCs w:val="28"/>
              </w:rPr>
              <w:t xml:space="preserve">Математика </w:t>
            </w:r>
          </w:p>
        </w:tc>
        <w:tc>
          <w:tcPr>
            <w:tcW w:w="1168" w:type="dxa"/>
          </w:tcPr>
          <w:p w:rsidR="0068566D" w:rsidRPr="0068566D" w:rsidRDefault="0068566D" w:rsidP="0068566D">
            <w:pPr>
              <w:pStyle w:val="aa"/>
              <w:spacing w:after="0"/>
              <w:ind w:left="0"/>
              <w:jc w:val="center"/>
              <w:rPr>
                <w:sz w:val="28"/>
                <w:szCs w:val="28"/>
              </w:rPr>
            </w:pPr>
            <w:r w:rsidRPr="0068566D">
              <w:rPr>
                <w:sz w:val="28"/>
                <w:szCs w:val="28"/>
              </w:rPr>
              <w:t>4</w:t>
            </w:r>
          </w:p>
        </w:tc>
        <w:tc>
          <w:tcPr>
            <w:tcW w:w="851" w:type="dxa"/>
          </w:tcPr>
          <w:p w:rsidR="0068566D" w:rsidRPr="0068566D" w:rsidRDefault="0068566D" w:rsidP="0068566D">
            <w:pPr>
              <w:pStyle w:val="aa"/>
              <w:spacing w:after="0"/>
              <w:ind w:left="0"/>
              <w:jc w:val="center"/>
              <w:rPr>
                <w:sz w:val="28"/>
                <w:szCs w:val="28"/>
              </w:rPr>
            </w:pPr>
            <w:r w:rsidRPr="0068566D">
              <w:rPr>
                <w:sz w:val="28"/>
                <w:szCs w:val="28"/>
              </w:rPr>
              <w:t>4</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4</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4</w:t>
            </w:r>
          </w:p>
        </w:tc>
      </w:tr>
      <w:tr w:rsidR="0068566D" w:rsidRPr="00887764" w:rsidTr="0068566D">
        <w:tc>
          <w:tcPr>
            <w:tcW w:w="5778" w:type="dxa"/>
          </w:tcPr>
          <w:p w:rsidR="0068566D" w:rsidRPr="0068566D" w:rsidRDefault="0068566D" w:rsidP="0068566D">
            <w:pPr>
              <w:pStyle w:val="aa"/>
              <w:spacing w:after="0"/>
              <w:ind w:left="0"/>
              <w:rPr>
                <w:sz w:val="28"/>
                <w:szCs w:val="28"/>
              </w:rPr>
            </w:pPr>
            <w:r w:rsidRPr="0068566D">
              <w:rPr>
                <w:sz w:val="28"/>
                <w:szCs w:val="28"/>
              </w:rPr>
              <w:t>Физическая культура</w:t>
            </w:r>
          </w:p>
        </w:tc>
        <w:tc>
          <w:tcPr>
            <w:tcW w:w="1168" w:type="dxa"/>
          </w:tcPr>
          <w:p w:rsidR="0068566D" w:rsidRPr="0068566D" w:rsidRDefault="0068566D" w:rsidP="0068566D">
            <w:pPr>
              <w:pStyle w:val="aa"/>
              <w:spacing w:after="0"/>
              <w:ind w:left="0"/>
              <w:jc w:val="center"/>
              <w:rPr>
                <w:sz w:val="28"/>
                <w:szCs w:val="28"/>
              </w:rPr>
            </w:pPr>
            <w:r w:rsidRPr="0068566D">
              <w:rPr>
                <w:sz w:val="28"/>
                <w:szCs w:val="28"/>
              </w:rPr>
              <w:t>3</w:t>
            </w:r>
          </w:p>
        </w:tc>
        <w:tc>
          <w:tcPr>
            <w:tcW w:w="851" w:type="dxa"/>
          </w:tcPr>
          <w:p w:rsidR="0068566D" w:rsidRPr="0068566D" w:rsidRDefault="0068566D" w:rsidP="0068566D">
            <w:pPr>
              <w:pStyle w:val="aa"/>
              <w:spacing w:after="0"/>
              <w:ind w:left="0"/>
              <w:jc w:val="center"/>
              <w:rPr>
                <w:sz w:val="28"/>
                <w:szCs w:val="28"/>
              </w:rPr>
            </w:pPr>
            <w:r w:rsidRPr="0068566D">
              <w:rPr>
                <w:sz w:val="28"/>
                <w:szCs w:val="28"/>
              </w:rPr>
              <w:t>3</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3</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3</w:t>
            </w:r>
          </w:p>
        </w:tc>
      </w:tr>
      <w:tr w:rsidR="0068566D" w:rsidRPr="00887764" w:rsidTr="0068566D">
        <w:tc>
          <w:tcPr>
            <w:tcW w:w="5778" w:type="dxa"/>
          </w:tcPr>
          <w:p w:rsidR="0068566D" w:rsidRPr="0068566D" w:rsidRDefault="0068566D" w:rsidP="0068566D">
            <w:pPr>
              <w:pStyle w:val="aa"/>
              <w:spacing w:after="0"/>
              <w:ind w:left="0"/>
              <w:rPr>
                <w:sz w:val="28"/>
                <w:szCs w:val="28"/>
              </w:rPr>
            </w:pPr>
            <w:r w:rsidRPr="0068566D">
              <w:rPr>
                <w:sz w:val="28"/>
                <w:szCs w:val="28"/>
              </w:rPr>
              <w:t>ОБЖ</w:t>
            </w:r>
          </w:p>
        </w:tc>
        <w:tc>
          <w:tcPr>
            <w:tcW w:w="1168" w:type="dxa"/>
          </w:tcPr>
          <w:p w:rsidR="0068566D" w:rsidRPr="0068566D" w:rsidRDefault="0068566D" w:rsidP="0068566D">
            <w:pPr>
              <w:pStyle w:val="aa"/>
              <w:spacing w:after="0"/>
              <w:ind w:left="0"/>
              <w:jc w:val="center"/>
              <w:rPr>
                <w:sz w:val="28"/>
                <w:szCs w:val="28"/>
              </w:rPr>
            </w:pPr>
          </w:p>
        </w:tc>
        <w:tc>
          <w:tcPr>
            <w:tcW w:w="851" w:type="dxa"/>
          </w:tcPr>
          <w:p w:rsidR="0068566D" w:rsidRPr="0068566D" w:rsidRDefault="0068566D" w:rsidP="0068566D">
            <w:pPr>
              <w:pStyle w:val="aa"/>
              <w:spacing w:after="0"/>
              <w:ind w:left="0"/>
              <w:jc w:val="center"/>
              <w:rPr>
                <w:sz w:val="28"/>
                <w:szCs w:val="28"/>
              </w:rPr>
            </w:pPr>
          </w:p>
        </w:tc>
        <w:tc>
          <w:tcPr>
            <w:tcW w:w="992" w:type="dxa"/>
          </w:tcPr>
          <w:p w:rsidR="0068566D" w:rsidRPr="0068566D" w:rsidRDefault="0068566D" w:rsidP="0068566D">
            <w:pPr>
              <w:pStyle w:val="aa"/>
              <w:spacing w:after="0"/>
              <w:ind w:left="0"/>
              <w:jc w:val="center"/>
              <w:rPr>
                <w:sz w:val="28"/>
                <w:szCs w:val="28"/>
              </w:rPr>
            </w:pPr>
          </w:p>
        </w:tc>
        <w:tc>
          <w:tcPr>
            <w:tcW w:w="1242" w:type="dxa"/>
          </w:tcPr>
          <w:p w:rsidR="0068566D" w:rsidRPr="0068566D" w:rsidRDefault="0068566D" w:rsidP="0068566D">
            <w:pPr>
              <w:pStyle w:val="aa"/>
              <w:spacing w:after="0"/>
              <w:ind w:left="0"/>
              <w:jc w:val="center"/>
              <w:rPr>
                <w:sz w:val="28"/>
                <w:szCs w:val="28"/>
              </w:rPr>
            </w:pPr>
          </w:p>
        </w:tc>
      </w:tr>
      <w:tr w:rsidR="0068566D" w:rsidRPr="00887764" w:rsidTr="0068566D">
        <w:tc>
          <w:tcPr>
            <w:tcW w:w="5778" w:type="dxa"/>
          </w:tcPr>
          <w:p w:rsidR="0068566D" w:rsidRPr="0068566D" w:rsidRDefault="0068566D" w:rsidP="0068566D">
            <w:pPr>
              <w:pStyle w:val="aa"/>
              <w:spacing w:after="0"/>
              <w:ind w:left="0"/>
              <w:rPr>
                <w:sz w:val="28"/>
                <w:szCs w:val="28"/>
              </w:rPr>
            </w:pPr>
            <w:r w:rsidRPr="0068566D">
              <w:rPr>
                <w:sz w:val="28"/>
                <w:szCs w:val="28"/>
              </w:rPr>
              <w:t>Окружающий мир</w:t>
            </w:r>
          </w:p>
        </w:tc>
        <w:tc>
          <w:tcPr>
            <w:tcW w:w="1168" w:type="dxa"/>
          </w:tcPr>
          <w:p w:rsidR="0068566D" w:rsidRPr="0068566D" w:rsidRDefault="0068566D" w:rsidP="0068566D">
            <w:pPr>
              <w:pStyle w:val="aa"/>
              <w:spacing w:after="0"/>
              <w:ind w:left="0"/>
              <w:jc w:val="center"/>
              <w:rPr>
                <w:sz w:val="28"/>
                <w:szCs w:val="28"/>
              </w:rPr>
            </w:pPr>
            <w:r w:rsidRPr="0068566D">
              <w:rPr>
                <w:sz w:val="28"/>
                <w:szCs w:val="28"/>
              </w:rPr>
              <w:t>1</w:t>
            </w:r>
          </w:p>
        </w:tc>
        <w:tc>
          <w:tcPr>
            <w:tcW w:w="851" w:type="dxa"/>
          </w:tcPr>
          <w:p w:rsidR="0068566D" w:rsidRPr="0068566D" w:rsidRDefault="0068566D" w:rsidP="0068566D">
            <w:pPr>
              <w:pStyle w:val="aa"/>
              <w:spacing w:after="0"/>
              <w:ind w:left="0"/>
              <w:jc w:val="center"/>
              <w:rPr>
                <w:sz w:val="28"/>
                <w:szCs w:val="28"/>
              </w:rPr>
            </w:pPr>
            <w:r w:rsidRPr="0068566D">
              <w:rPr>
                <w:sz w:val="28"/>
                <w:szCs w:val="28"/>
              </w:rPr>
              <w:t>2</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2</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2</w:t>
            </w:r>
          </w:p>
        </w:tc>
      </w:tr>
      <w:tr w:rsidR="0068566D" w:rsidRPr="00887764" w:rsidTr="0068566D">
        <w:tc>
          <w:tcPr>
            <w:tcW w:w="5778" w:type="dxa"/>
          </w:tcPr>
          <w:p w:rsidR="0068566D" w:rsidRPr="0068566D" w:rsidRDefault="0068566D" w:rsidP="0068566D">
            <w:pPr>
              <w:pStyle w:val="aa"/>
              <w:spacing w:after="0"/>
              <w:ind w:left="0"/>
              <w:rPr>
                <w:sz w:val="28"/>
                <w:szCs w:val="28"/>
              </w:rPr>
            </w:pPr>
            <w:r w:rsidRPr="0068566D">
              <w:rPr>
                <w:sz w:val="28"/>
                <w:szCs w:val="28"/>
              </w:rPr>
              <w:t>Основы религиозной культуры и светской этики</w:t>
            </w:r>
          </w:p>
        </w:tc>
        <w:tc>
          <w:tcPr>
            <w:tcW w:w="1168" w:type="dxa"/>
          </w:tcPr>
          <w:p w:rsidR="0068566D" w:rsidRPr="0068566D" w:rsidRDefault="0068566D" w:rsidP="0068566D">
            <w:pPr>
              <w:pStyle w:val="aa"/>
              <w:spacing w:after="0"/>
              <w:ind w:left="0"/>
              <w:jc w:val="center"/>
              <w:rPr>
                <w:sz w:val="28"/>
                <w:szCs w:val="28"/>
              </w:rPr>
            </w:pPr>
          </w:p>
        </w:tc>
        <w:tc>
          <w:tcPr>
            <w:tcW w:w="851" w:type="dxa"/>
          </w:tcPr>
          <w:p w:rsidR="0068566D" w:rsidRPr="0068566D" w:rsidRDefault="0068566D" w:rsidP="0068566D">
            <w:pPr>
              <w:pStyle w:val="aa"/>
              <w:spacing w:after="0"/>
              <w:ind w:left="0"/>
              <w:jc w:val="center"/>
              <w:rPr>
                <w:sz w:val="28"/>
                <w:szCs w:val="28"/>
              </w:rPr>
            </w:pPr>
          </w:p>
        </w:tc>
        <w:tc>
          <w:tcPr>
            <w:tcW w:w="992" w:type="dxa"/>
          </w:tcPr>
          <w:p w:rsidR="0068566D" w:rsidRPr="0068566D" w:rsidRDefault="0068566D" w:rsidP="0068566D">
            <w:pPr>
              <w:pStyle w:val="aa"/>
              <w:spacing w:after="0"/>
              <w:ind w:left="0"/>
              <w:jc w:val="center"/>
              <w:rPr>
                <w:sz w:val="28"/>
                <w:szCs w:val="28"/>
              </w:rPr>
            </w:pPr>
          </w:p>
        </w:tc>
        <w:tc>
          <w:tcPr>
            <w:tcW w:w="1242" w:type="dxa"/>
          </w:tcPr>
          <w:p w:rsidR="0068566D" w:rsidRPr="0068566D" w:rsidRDefault="0068566D" w:rsidP="0068566D">
            <w:pPr>
              <w:pStyle w:val="aa"/>
              <w:spacing w:after="0"/>
              <w:ind w:left="0"/>
              <w:jc w:val="center"/>
              <w:rPr>
                <w:sz w:val="28"/>
                <w:szCs w:val="28"/>
              </w:rPr>
            </w:pPr>
            <w:r w:rsidRPr="0068566D">
              <w:rPr>
                <w:sz w:val="28"/>
                <w:szCs w:val="28"/>
              </w:rPr>
              <w:t>1</w:t>
            </w:r>
          </w:p>
        </w:tc>
      </w:tr>
      <w:tr w:rsidR="0068566D" w:rsidRPr="00887764" w:rsidTr="0068566D">
        <w:tc>
          <w:tcPr>
            <w:tcW w:w="5778" w:type="dxa"/>
          </w:tcPr>
          <w:p w:rsidR="0068566D" w:rsidRPr="0068566D" w:rsidRDefault="0068566D" w:rsidP="0068566D">
            <w:pPr>
              <w:pStyle w:val="aa"/>
              <w:spacing w:after="0"/>
              <w:ind w:left="0"/>
              <w:rPr>
                <w:sz w:val="28"/>
                <w:szCs w:val="28"/>
              </w:rPr>
            </w:pPr>
            <w:r w:rsidRPr="0068566D">
              <w:rPr>
                <w:sz w:val="28"/>
                <w:szCs w:val="28"/>
              </w:rPr>
              <w:t>Музыка</w:t>
            </w:r>
          </w:p>
        </w:tc>
        <w:tc>
          <w:tcPr>
            <w:tcW w:w="1168" w:type="dxa"/>
          </w:tcPr>
          <w:p w:rsidR="0068566D" w:rsidRPr="0068566D" w:rsidRDefault="0068566D" w:rsidP="0068566D">
            <w:pPr>
              <w:pStyle w:val="aa"/>
              <w:spacing w:after="0"/>
              <w:ind w:left="0"/>
              <w:jc w:val="center"/>
              <w:rPr>
                <w:sz w:val="28"/>
                <w:szCs w:val="28"/>
              </w:rPr>
            </w:pPr>
            <w:r w:rsidRPr="0068566D">
              <w:rPr>
                <w:sz w:val="28"/>
                <w:szCs w:val="28"/>
              </w:rPr>
              <w:t>1</w:t>
            </w:r>
          </w:p>
        </w:tc>
        <w:tc>
          <w:tcPr>
            <w:tcW w:w="851" w:type="dxa"/>
          </w:tcPr>
          <w:p w:rsidR="0068566D" w:rsidRPr="0068566D" w:rsidRDefault="0068566D" w:rsidP="0068566D">
            <w:pPr>
              <w:pStyle w:val="aa"/>
              <w:spacing w:after="0"/>
              <w:ind w:left="0"/>
              <w:jc w:val="center"/>
              <w:rPr>
                <w:sz w:val="28"/>
                <w:szCs w:val="28"/>
              </w:rPr>
            </w:pPr>
            <w:r w:rsidRPr="0068566D">
              <w:rPr>
                <w:sz w:val="28"/>
                <w:szCs w:val="28"/>
              </w:rPr>
              <w:t>1</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1</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1</w:t>
            </w:r>
          </w:p>
        </w:tc>
      </w:tr>
      <w:tr w:rsidR="0068566D" w:rsidRPr="00887764" w:rsidTr="0068566D">
        <w:tc>
          <w:tcPr>
            <w:tcW w:w="5778" w:type="dxa"/>
          </w:tcPr>
          <w:p w:rsidR="0068566D" w:rsidRPr="0068566D" w:rsidRDefault="0068566D" w:rsidP="0068566D">
            <w:pPr>
              <w:pStyle w:val="aa"/>
              <w:spacing w:after="0"/>
              <w:ind w:left="0"/>
              <w:rPr>
                <w:sz w:val="28"/>
                <w:szCs w:val="28"/>
              </w:rPr>
            </w:pPr>
            <w:r w:rsidRPr="0068566D">
              <w:rPr>
                <w:sz w:val="28"/>
                <w:szCs w:val="28"/>
              </w:rPr>
              <w:t>Изобразительное искусство + технология</w:t>
            </w:r>
          </w:p>
        </w:tc>
        <w:tc>
          <w:tcPr>
            <w:tcW w:w="1168" w:type="dxa"/>
          </w:tcPr>
          <w:p w:rsidR="0068566D" w:rsidRPr="0068566D" w:rsidRDefault="0068566D" w:rsidP="0068566D">
            <w:pPr>
              <w:pStyle w:val="aa"/>
              <w:spacing w:after="0"/>
              <w:ind w:left="0"/>
              <w:jc w:val="center"/>
              <w:rPr>
                <w:sz w:val="28"/>
                <w:szCs w:val="28"/>
              </w:rPr>
            </w:pPr>
            <w:r w:rsidRPr="0068566D">
              <w:rPr>
                <w:sz w:val="28"/>
                <w:szCs w:val="28"/>
              </w:rPr>
              <w:t>1</w:t>
            </w:r>
          </w:p>
        </w:tc>
        <w:tc>
          <w:tcPr>
            <w:tcW w:w="851" w:type="dxa"/>
          </w:tcPr>
          <w:p w:rsidR="0068566D" w:rsidRPr="0068566D" w:rsidRDefault="0068566D" w:rsidP="0068566D">
            <w:pPr>
              <w:pStyle w:val="aa"/>
              <w:spacing w:after="0"/>
              <w:ind w:left="0"/>
              <w:jc w:val="center"/>
              <w:rPr>
                <w:sz w:val="28"/>
                <w:szCs w:val="28"/>
              </w:rPr>
            </w:pPr>
            <w:r w:rsidRPr="0068566D">
              <w:rPr>
                <w:sz w:val="28"/>
                <w:szCs w:val="28"/>
              </w:rPr>
              <w:t>1</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1</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1</w:t>
            </w:r>
          </w:p>
        </w:tc>
      </w:tr>
      <w:tr w:rsidR="0068566D" w:rsidRPr="00887764" w:rsidTr="0068566D">
        <w:tc>
          <w:tcPr>
            <w:tcW w:w="5778" w:type="dxa"/>
          </w:tcPr>
          <w:p w:rsidR="0068566D" w:rsidRPr="0068566D" w:rsidRDefault="0068566D" w:rsidP="0068566D">
            <w:pPr>
              <w:pStyle w:val="aa"/>
              <w:spacing w:after="0"/>
              <w:ind w:left="0"/>
              <w:rPr>
                <w:sz w:val="28"/>
                <w:szCs w:val="28"/>
              </w:rPr>
            </w:pPr>
            <w:r w:rsidRPr="0068566D">
              <w:rPr>
                <w:sz w:val="28"/>
                <w:szCs w:val="28"/>
              </w:rPr>
              <w:t xml:space="preserve">Технология </w:t>
            </w:r>
          </w:p>
        </w:tc>
        <w:tc>
          <w:tcPr>
            <w:tcW w:w="1168" w:type="dxa"/>
          </w:tcPr>
          <w:p w:rsidR="0068566D" w:rsidRPr="0068566D" w:rsidRDefault="0068566D" w:rsidP="0068566D">
            <w:pPr>
              <w:pStyle w:val="aa"/>
              <w:spacing w:after="0"/>
              <w:ind w:left="0"/>
              <w:jc w:val="center"/>
              <w:rPr>
                <w:sz w:val="28"/>
                <w:szCs w:val="28"/>
              </w:rPr>
            </w:pPr>
          </w:p>
        </w:tc>
        <w:tc>
          <w:tcPr>
            <w:tcW w:w="851" w:type="dxa"/>
          </w:tcPr>
          <w:p w:rsidR="0068566D" w:rsidRPr="0068566D" w:rsidRDefault="0068566D" w:rsidP="0068566D">
            <w:pPr>
              <w:pStyle w:val="aa"/>
              <w:spacing w:after="0"/>
              <w:ind w:left="0"/>
              <w:jc w:val="center"/>
              <w:rPr>
                <w:sz w:val="28"/>
                <w:szCs w:val="28"/>
              </w:rPr>
            </w:pPr>
          </w:p>
        </w:tc>
        <w:tc>
          <w:tcPr>
            <w:tcW w:w="992" w:type="dxa"/>
          </w:tcPr>
          <w:p w:rsidR="0068566D" w:rsidRPr="0068566D" w:rsidRDefault="0068566D" w:rsidP="0068566D">
            <w:pPr>
              <w:pStyle w:val="aa"/>
              <w:spacing w:after="0"/>
              <w:ind w:left="0"/>
              <w:jc w:val="center"/>
              <w:rPr>
                <w:sz w:val="28"/>
                <w:szCs w:val="28"/>
              </w:rPr>
            </w:pPr>
          </w:p>
        </w:tc>
        <w:tc>
          <w:tcPr>
            <w:tcW w:w="1242" w:type="dxa"/>
          </w:tcPr>
          <w:p w:rsidR="0068566D" w:rsidRPr="0068566D" w:rsidRDefault="0068566D" w:rsidP="0068566D">
            <w:pPr>
              <w:pStyle w:val="aa"/>
              <w:spacing w:after="0"/>
              <w:ind w:left="0"/>
              <w:jc w:val="center"/>
              <w:rPr>
                <w:sz w:val="28"/>
                <w:szCs w:val="28"/>
              </w:rPr>
            </w:pPr>
            <w:r w:rsidRPr="0068566D">
              <w:rPr>
                <w:sz w:val="28"/>
                <w:szCs w:val="28"/>
              </w:rPr>
              <w:t>1</w:t>
            </w:r>
          </w:p>
        </w:tc>
      </w:tr>
      <w:tr w:rsidR="0068566D" w:rsidRPr="00887764" w:rsidTr="0068566D">
        <w:tc>
          <w:tcPr>
            <w:tcW w:w="5778" w:type="dxa"/>
          </w:tcPr>
          <w:p w:rsidR="0068566D" w:rsidRPr="0068566D" w:rsidRDefault="0068566D" w:rsidP="0068566D">
            <w:pPr>
              <w:pStyle w:val="aa"/>
              <w:tabs>
                <w:tab w:val="left" w:pos="1530"/>
              </w:tabs>
              <w:spacing w:after="0"/>
              <w:ind w:left="0"/>
              <w:rPr>
                <w:b/>
                <w:sz w:val="28"/>
                <w:szCs w:val="28"/>
              </w:rPr>
            </w:pPr>
            <w:r w:rsidRPr="0068566D">
              <w:rPr>
                <w:b/>
                <w:sz w:val="28"/>
                <w:szCs w:val="28"/>
              </w:rPr>
              <w:tab/>
              <w:t>ИТОГО</w:t>
            </w:r>
          </w:p>
        </w:tc>
        <w:tc>
          <w:tcPr>
            <w:tcW w:w="1168" w:type="dxa"/>
          </w:tcPr>
          <w:p w:rsidR="0068566D" w:rsidRPr="0068566D" w:rsidRDefault="0068566D" w:rsidP="0068566D">
            <w:pPr>
              <w:pStyle w:val="aa"/>
              <w:spacing w:after="0"/>
              <w:ind w:left="0"/>
              <w:jc w:val="center"/>
              <w:rPr>
                <w:b/>
                <w:sz w:val="28"/>
                <w:szCs w:val="28"/>
              </w:rPr>
            </w:pPr>
            <w:r w:rsidRPr="0068566D">
              <w:rPr>
                <w:b/>
                <w:sz w:val="28"/>
                <w:szCs w:val="28"/>
              </w:rPr>
              <w:t>18</w:t>
            </w:r>
          </w:p>
        </w:tc>
        <w:tc>
          <w:tcPr>
            <w:tcW w:w="851" w:type="dxa"/>
          </w:tcPr>
          <w:p w:rsidR="0068566D" w:rsidRPr="0068566D" w:rsidRDefault="0068566D" w:rsidP="0068566D">
            <w:pPr>
              <w:pStyle w:val="aa"/>
              <w:spacing w:after="0"/>
              <w:ind w:left="0"/>
              <w:jc w:val="center"/>
              <w:rPr>
                <w:b/>
                <w:sz w:val="28"/>
                <w:szCs w:val="28"/>
              </w:rPr>
            </w:pPr>
            <w:r w:rsidRPr="0068566D">
              <w:rPr>
                <w:b/>
                <w:sz w:val="28"/>
                <w:szCs w:val="28"/>
              </w:rPr>
              <w:t>22</w:t>
            </w:r>
          </w:p>
        </w:tc>
        <w:tc>
          <w:tcPr>
            <w:tcW w:w="992" w:type="dxa"/>
          </w:tcPr>
          <w:p w:rsidR="0068566D" w:rsidRPr="0068566D" w:rsidRDefault="0068566D" w:rsidP="0068566D">
            <w:pPr>
              <w:pStyle w:val="aa"/>
              <w:spacing w:after="0"/>
              <w:ind w:left="0"/>
              <w:jc w:val="center"/>
              <w:rPr>
                <w:b/>
                <w:sz w:val="28"/>
                <w:szCs w:val="28"/>
              </w:rPr>
            </w:pPr>
            <w:r w:rsidRPr="0068566D">
              <w:rPr>
                <w:b/>
                <w:sz w:val="28"/>
                <w:szCs w:val="28"/>
              </w:rPr>
              <w:t>21</w:t>
            </w:r>
          </w:p>
        </w:tc>
        <w:tc>
          <w:tcPr>
            <w:tcW w:w="1242" w:type="dxa"/>
          </w:tcPr>
          <w:p w:rsidR="0068566D" w:rsidRPr="0068566D" w:rsidRDefault="0068566D" w:rsidP="0068566D">
            <w:pPr>
              <w:pStyle w:val="aa"/>
              <w:spacing w:after="0"/>
              <w:ind w:left="0"/>
              <w:jc w:val="center"/>
              <w:rPr>
                <w:b/>
                <w:sz w:val="28"/>
                <w:szCs w:val="28"/>
              </w:rPr>
            </w:pPr>
            <w:r w:rsidRPr="0068566D">
              <w:rPr>
                <w:b/>
                <w:sz w:val="28"/>
                <w:szCs w:val="28"/>
              </w:rPr>
              <w:t>23</w:t>
            </w:r>
          </w:p>
        </w:tc>
      </w:tr>
      <w:tr w:rsidR="0068566D" w:rsidRPr="00887764" w:rsidTr="0068566D">
        <w:tc>
          <w:tcPr>
            <w:tcW w:w="5778" w:type="dxa"/>
          </w:tcPr>
          <w:p w:rsidR="0068566D" w:rsidRPr="0068566D" w:rsidRDefault="0068566D" w:rsidP="0068566D">
            <w:pPr>
              <w:pStyle w:val="aa"/>
              <w:spacing w:after="0"/>
              <w:ind w:left="0"/>
              <w:rPr>
                <w:b/>
                <w:i/>
                <w:sz w:val="28"/>
                <w:szCs w:val="28"/>
              </w:rPr>
            </w:pPr>
            <w:r w:rsidRPr="0068566D">
              <w:rPr>
                <w:b/>
                <w:i/>
                <w:sz w:val="28"/>
                <w:szCs w:val="28"/>
              </w:rPr>
              <w:t>Внеурочная деятельность</w:t>
            </w:r>
          </w:p>
        </w:tc>
        <w:tc>
          <w:tcPr>
            <w:tcW w:w="1168" w:type="dxa"/>
          </w:tcPr>
          <w:p w:rsidR="0068566D" w:rsidRPr="0068566D" w:rsidRDefault="0068566D" w:rsidP="0068566D">
            <w:pPr>
              <w:pStyle w:val="aa"/>
              <w:spacing w:after="0"/>
              <w:ind w:left="0"/>
              <w:jc w:val="center"/>
              <w:rPr>
                <w:b/>
                <w:i/>
                <w:sz w:val="28"/>
                <w:szCs w:val="28"/>
              </w:rPr>
            </w:pPr>
            <w:r w:rsidRPr="0068566D">
              <w:rPr>
                <w:b/>
                <w:i/>
                <w:sz w:val="28"/>
                <w:szCs w:val="28"/>
              </w:rPr>
              <w:t>1</w:t>
            </w:r>
          </w:p>
        </w:tc>
        <w:tc>
          <w:tcPr>
            <w:tcW w:w="851" w:type="dxa"/>
          </w:tcPr>
          <w:p w:rsidR="0068566D" w:rsidRPr="0068566D" w:rsidRDefault="0068566D" w:rsidP="0068566D">
            <w:pPr>
              <w:pStyle w:val="aa"/>
              <w:spacing w:after="0"/>
              <w:ind w:left="0"/>
              <w:jc w:val="center"/>
              <w:rPr>
                <w:b/>
                <w:i/>
                <w:sz w:val="28"/>
                <w:szCs w:val="28"/>
              </w:rPr>
            </w:pPr>
            <w:r w:rsidRPr="0068566D">
              <w:rPr>
                <w:b/>
                <w:i/>
                <w:sz w:val="28"/>
                <w:szCs w:val="28"/>
              </w:rPr>
              <w:t>2</w:t>
            </w:r>
          </w:p>
        </w:tc>
        <w:tc>
          <w:tcPr>
            <w:tcW w:w="992" w:type="dxa"/>
          </w:tcPr>
          <w:p w:rsidR="0068566D" w:rsidRPr="0068566D" w:rsidRDefault="0068566D" w:rsidP="0068566D">
            <w:pPr>
              <w:pStyle w:val="aa"/>
              <w:spacing w:after="0"/>
              <w:ind w:left="0"/>
              <w:jc w:val="center"/>
              <w:rPr>
                <w:b/>
                <w:i/>
                <w:sz w:val="28"/>
                <w:szCs w:val="28"/>
              </w:rPr>
            </w:pPr>
            <w:r w:rsidRPr="0068566D">
              <w:rPr>
                <w:b/>
                <w:i/>
                <w:sz w:val="28"/>
                <w:szCs w:val="28"/>
              </w:rPr>
              <w:t>2</w:t>
            </w:r>
          </w:p>
        </w:tc>
        <w:tc>
          <w:tcPr>
            <w:tcW w:w="1242" w:type="dxa"/>
          </w:tcPr>
          <w:p w:rsidR="0068566D" w:rsidRPr="0068566D" w:rsidRDefault="0068566D" w:rsidP="0068566D">
            <w:pPr>
              <w:pStyle w:val="aa"/>
              <w:spacing w:after="0"/>
              <w:ind w:left="0"/>
              <w:jc w:val="center"/>
              <w:rPr>
                <w:b/>
                <w:i/>
                <w:sz w:val="28"/>
                <w:szCs w:val="28"/>
              </w:rPr>
            </w:pPr>
            <w:r w:rsidRPr="0068566D">
              <w:rPr>
                <w:b/>
                <w:i/>
                <w:sz w:val="28"/>
                <w:szCs w:val="28"/>
              </w:rPr>
              <w:t>2</w:t>
            </w:r>
          </w:p>
        </w:tc>
      </w:tr>
      <w:tr w:rsidR="0068566D" w:rsidRPr="00887764" w:rsidTr="0068566D">
        <w:tc>
          <w:tcPr>
            <w:tcW w:w="5778" w:type="dxa"/>
          </w:tcPr>
          <w:p w:rsidR="0068566D" w:rsidRPr="0068566D" w:rsidRDefault="0068566D" w:rsidP="0068566D">
            <w:pPr>
              <w:pStyle w:val="aa"/>
              <w:spacing w:after="0"/>
              <w:ind w:left="0"/>
              <w:jc w:val="center"/>
              <w:rPr>
                <w:b/>
                <w:i/>
                <w:sz w:val="28"/>
                <w:szCs w:val="28"/>
              </w:rPr>
            </w:pPr>
            <w:r w:rsidRPr="0068566D">
              <w:rPr>
                <w:b/>
                <w:i/>
                <w:sz w:val="28"/>
                <w:szCs w:val="28"/>
              </w:rPr>
              <w:t>Региональный компонент</w:t>
            </w:r>
          </w:p>
        </w:tc>
        <w:tc>
          <w:tcPr>
            <w:tcW w:w="1168" w:type="dxa"/>
          </w:tcPr>
          <w:p w:rsidR="0068566D" w:rsidRPr="0068566D" w:rsidRDefault="0068566D" w:rsidP="0068566D">
            <w:pPr>
              <w:pStyle w:val="aa"/>
              <w:spacing w:after="0"/>
              <w:ind w:left="0"/>
              <w:jc w:val="center"/>
              <w:rPr>
                <w:b/>
                <w:i/>
                <w:sz w:val="28"/>
                <w:szCs w:val="28"/>
              </w:rPr>
            </w:pPr>
          </w:p>
        </w:tc>
        <w:tc>
          <w:tcPr>
            <w:tcW w:w="851" w:type="dxa"/>
          </w:tcPr>
          <w:p w:rsidR="0068566D" w:rsidRPr="0068566D" w:rsidRDefault="0068566D" w:rsidP="0068566D">
            <w:pPr>
              <w:pStyle w:val="aa"/>
              <w:spacing w:after="0"/>
              <w:ind w:left="0"/>
              <w:jc w:val="center"/>
              <w:rPr>
                <w:b/>
                <w:i/>
                <w:sz w:val="28"/>
                <w:szCs w:val="28"/>
              </w:rPr>
            </w:pPr>
          </w:p>
        </w:tc>
        <w:tc>
          <w:tcPr>
            <w:tcW w:w="992" w:type="dxa"/>
          </w:tcPr>
          <w:p w:rsidR="0068566D" w:rsidRPr="0068566D" w:rsidRDefault="0068566D" w:rsidP="0068566D">
            <w:pPr>
              <w:pStyle w:val="aa"/>
              <w:spacing w:after="0"/>
              <w:ind w:left="0"/>
              <w:jc w:val="center"/>
              <w:rPr>
                <w:b/>
                <w:i/>
                <w:sz w:val="28"/>
                <w:szCs w:val="28"/>
              </w:rPr>
            </w:pPr>
          </w:p>
        </w:tc>
        <w:tc>
          <w:tcPr>
            <w:tcW w:w="1242" w:type="dxa"/>
          </w:tcPr>
          <w:p w:rsidR="0068566D" w:rsidRPr="0068566D" w:rsidRDefault="0068566D" w:rsidP="0068566D">
            <w:pPr>
              <w:pStyle w:val="aa"/>
              <w:spacing w:after="0"/>
              <w:ind w:left="0"/>
              <w:jc w:val="center"/>
              <w:rPr>
                <w:b/>
                <w:i/>
                <w:sz w:val="28"/>
                <w:szCs w:val="28"/>
              </w:rPr>
            </w:pPr>
          </w:p>
        </w:tc>
      </w:tr>
      <w:tr w:rsidR="0068566D" w:rsidRPr="00887764" w:rsidTr="0068566D">
        <w:tc>
          <w:tcPr>
            <w:tcW w:w="5778" w:type="dxa"/>
          </w:tcPr>
          <w:p w:rsidR="0068566D" w:rsidRPr="0068566D" w:rsidRDefault="0068566D" w:rsidP="0068566D">
            <w:pPr>
              <w:pStyle w:val="aa"/>
              <w:spacing w:after="0"/>
              <w:ind w:left="0"/>
              <w:rPr>
                <w:sz w:val="28"/>
                <w:szCs w:val="28"/>
              </w:rPr>
            </w:pPr>
            <w:r w:rsidRPr="0068566D">
              <w:rPr>
                <w:sz w:val="28"/>
                <w:szCs w:val="28"/>
              </w:rPr>
              <w:t>Родной язык и литература</w:t>
            </w:r>
          </w:p>
        </w:tc>
        <w:tc>
          <w:tcPr>
            <w:tcW w:w="1168" w:type="dxa"/>
          </w:tcPr>
          <w:p w:rsidR="0068566D" w:rsidRPr="0068566D" w:rsidRDefault="0068566D" w:rsidP="0068566D">
            <w:pPr>
              <w:pStyle w:val="aa"/>
              <w:spacing w:after="0"/>
              <w:ind w:left="0"/>
              <w:jc w:val="center"/>
              <w:rPr>
                <w:sz w:val="28"/>
                <w:szCs w:val="28"/>
              </w:rPr>
            </w:pPr>
            <w:r w:rsidRPr="0068566D">
              <w:rPr>
                <w:sz w:val="28"/>
                <w:szCs w:val="28"/>
              </w:rPr>
              <w:t>3</w:t>
            </w:r>
          </w:p>
        </w:tc>
        <w:tc>
          <w:tcPr>
            <w:tcW w:w="851" w:type="dxa"/>
          </w:tcPr>
          <w:p w:rsidR="0068566D" w:rsidRPr="0068566D" w:rsidRDefault="0068566D" w:rsidP="0068566D">
            <w:pPr>
              <w:pStyle w:val="aa"/>
              <w:spacing w:after="0"/>
              <w:ind w:left="0"/>
              <w:jc w:val="center"/>
              <w:rPr>
                <w:sz w:val="28"/>
                <w:szCs w:val="28"/>
              </w:rPr>
            </w:pPr>
            <w:r w:rsidRPr="0068566D">
              <w:rPr>
                <w:sz w:val="28"/>
                <w:szCs w:val="28"/>
              </w:rPr>
              <w:t>3</w:t>
            </w:r>
          </w:p>
        </w:tc>
        <w:tc>
          <w:tcPr>
            <w:tcW w:w="992" w:type="dxa"/>
          </w:tcPr>
          <w:p w:rsidR="0068566D" w:rsidRPr="0068566D" w:rsidRDefault="0068566D" w:rsidP="0068566D">
            <w:pPr>
              <w:pStyle w:val="aa"/>
              <w:spacing w:after="0"/>
              <w:ind w:left="0"/>
              <w:jc w:val="center"/>
              <w:rPr>
                <w:sz w:val="28"/>
                <w:szCs w:val="28"/>
              </w:rPr>
            </w:pPr>
            <w:r w:rsidRPr="0068566D">
              <w:rPr>
                <w:sz w:val="28"/>
                <w:szCs w:val="28"/>
              </w:rPr>
              <w:t>3</w:t>
            </w:r>
          </w:p>
        </w:tc>
        <w:tc>
          <w:tcPr>
            <w:tcW w:w="1242" w:type="dxa"/>
          </w:tcPr>
          <w:p w:rsidR="0068566D" w:rsidRPr="0068566D" w:rsidRDefault="0068566D" w:rsidP="0068566D">
            <w:pPr>
              <w:pStyle w:val="aa"/>
              <w:spacing w:after="0"/>
              <w:ind w:left="0"/>
              <w:jc w:val="center"/>
              <w:rPr>
                <w:sz w:val="28"/>
                <w:szCs w:val="28"/>
              </w:rPr>
            </w:pPr>
            <w:r w:rsidRPr="0068566D">
              <w:rPr>
                <w:sz w:val="28"/>
                <w:szCs w:val="28"/>
              </w:rPr>
              <w:t>3</w:t>
            </w:r>
          </w:p>
        </w:tc>
      </w:tr>
      <w:tr w:rsidR="0068566D" w:rsidRPr="00887764" w:rsidTr="0068566D">
        <w:tc>
          <w:tcPr>
            <w:tcW w:w="5778" w:type="dxa"/>
          </w:tcPr>
          <w:p w:rsidR="0068566D" w:rsidRPr="0068566D" w:rsidRDefault="0068566D" w:rsidP="0068566D">
            <w:pPr>
              <w:pStyle w:val="aa"/>
              <w:tabs>
                <w:tab w:val="left" w:pos="945"/>
              </w:tabs>
              <w:spacing w:after="0"/>
              <w:ind w:left="0"/>
              <w:rPr>
                <w:b/>
                <w:sz w:val="28"/>
                <w:szCs w:val="28"/>
              </w:rPr>
            </w:pPr>
            <w:r w:rsidRPr="0068566D">
              <w:rPr>
                <w:b/>
                <w:sz w:val="28"/>
                <w:szCs w:val="28"/>
              </w:rPr>
              <w:tab/>
              <w:t>ИТОГО</w:t>
            </w:r>
          </w:p>
        </w:tc>
        <w:tc>
          <w:tcPr>
            <w:tcW w:w="1168" w:type="dxa"/>
          </w:tcPr>
          <w:p w:rsidR="0068566D" w:rsidRPr="0068566D" w:rsidRDefault="0068566D" w:rsidP="0068566D">
            <w:pPr>
              <w:pStyle w:val="aa"/>
              <w:spacing w:after="0"/>
              <w:ind w:left="0"/>
              <w:jc w:val="center"/>
              <w:rPr>
                <w:b/>
                <w:sz w:val="28"/>
                <w:szCs w:val="28"/>
              </w:rPr>
            </w:pPr>
            <w:r w:rsidRPr="0068566D">
              <w:rPr>
                <w:b/>
                <w:sz w:val="28"/>
                <w:szCs w:val="28"/>
              </w:rPr>
              <w:t>22</w:t>
            </w:r>
          </w:p>
        </w:tc>
        <w:tc>
          <w:tcPr>
            <w:tcW w:w="851" w:type="dxa"/>
          </w:tcPr>
          <w:p w:rsidR="0068566D" w:rsidRPr="0068566D" w:rsidRDefault="0068566D" w:rsidP="0068566D">
            <w:pPr>
              <w:pStyle w:val="aa"/>
              <w:spacing w:after="0"/>
              <w:ind w:left="0"/>
              <w:jc w:val="center"/>
              <w:rPr>
                <w:b/>
                <w:sz w:val="28"/>
                <w:szCs w:val="28"/>
              </w:rPr>
            </w:pPr>
            <w:r w:rsidRPr="0068566D">
              <w:rPr>
                <w:b/>
                <w:sz w:val="28"/>
                <w:szCs w:val="28"/>
              </w:rPr>
              <w:t>27</w:t>
            </w:r>
          </w:p>
        </w:tc>
        <w:tc>
          <w:tcPr>
            <w:tcW w:w="992" w:type="dxa"/>
          </w:tcPr>
          <w:p w:rsidR="0068566D" w:rsidRPr="0068566D" w:rsidRDefault="0068566D" w:rsidP="0068566D">
            <w:pPr>
              <w:pStyle w:val="aa"/>
              <w:spacing w:after="0"/>
              <w:ind w:left="0"/>
              <w:jc w:val="center"/>
              <w:rPr>
                <w:b/>
                <w:sz w:val="28"/>
                <w:szCs w:val="28"/>
              </w:rPr>
            </w:pPr>
            <w:r w:rsidRPr="0068566D">
              <w:rPr>
                <w:b/>
                <w:sz w:val="28"/>
                <w:szCs w:val="28"/>
              </w:rPr>
              <w:t>26</w:t>
            </w:r>
          </w:p>
        </w:tc>
        <w:tc>
          <w:tcPr>
            <w:tcW w:w="1242" w:type="dxa"/>
          </w:tcPr>
          <w:p w:rsidR="0068566D" w:rsidRPr="0068566D" w:rsidRDefault="0068566D" w:rsidP="0068566D">
            <w:pPr>
              <w:pStyle w:val="aa"/>
              <w:spacing w:after="0"/>
              <w:ind w:left="0"/>
              <w:jc w:val="center"/>
              <w:rPr>
                <w:b/>
                <w:sz w:val="28"/>
                <w:szCs w:val="28"/>
              </w:rPr>
            </w:pPr>
            <w:r w:rsidRPr="0068566D">
              <w:rPr>
                <w:b/>
                <w:sz w:val="28"/>
                <w:szCs w:val="28"/>
              </w:rPr>
              <w:t>28</w:t>
            </w:r>
          </w:p>
        </w:tc>
      </w:tr>
      <w:tr w:rsidR="0068566D" w:rsidRPr="00887764" w:rsidTr="0068566D">
        <w:tc>
          <w:tcPr>
            <w:tcW w:w="5778" w:type="dxa"/>
          </w:tcPr>
          <w:p w:rsidR="0068566D" w:rsidRPr="0068566D" w:rsidRDefault="0068566D" w:rsidP="0068566D">
            <w:pPr>
              <w:pStyle w:val="aa"/>
              <w:spacing w:after="0"/>
              <w:ind w:left="0"/>
              <w:rPr>
                <w:b/>
                <w:i/>
                <w:sz w:val="28"/>
                <w:szCs w:val="28"/>
              </w:rPr>
            </w:pPr>
            <w:r w:rsidRPr="0068566D">
              <w:rPr>
                <w:b/>
                <w:i/>
                <w:sz w:val="28"/>
                <w:szCs w:val="28"/>
              </w:rPr>
              <w:t>Компонент ОУ</w:t>
            </w:r>
          </w:p>
        </w:tc>
        <w:tc>
          <w:tcPr>
            <w:tcW w:w="1168" w:type="dxa"/>
          </w:tcPr>
          <w:p w:rsidR="0068566D" w:rsidRPr="0068566D" w:rsidRDefault="0068566D" w:rsidP="0068566D">
            <w:pPr>
              <w:pStyle w:val="aa"/>
              <w:spacing w:after="0"/>
              <w:ind w:left="0"/>
              <w:jc w:val="center"/>
              <w:rPr>
                <w:b/>
                <w:i/>
                <w:sz w:val="28"/>
                <w:szCs w:val="28"/>
              </w:rPr>
            </w:pPr>
          </w:p>
        </w:tc>
        <w:tc>
          <w:tcPr>
            <w:tcW w:w="851" w:type="dxa"/>
          </w:tcPr>
          <w:p w:rsidR="0068566D" w:rsidRPr="0068566D" w:rsidRDefault="0068566D" w:rsidP="0068566D">
            <w:pPr>
              <w:pStyle w:val="aa"/>
              <w:spacing w:after="0"/>
              <w:ind w:left="0"/>
              <w:jc w:val="center"/>
              <w:rPr>
                <w:b/>
                <w:i/>
                <w:sz w:val="28"/>
                <w:szCs w:val="28"/>
              </w:rPr>
            </w:pPr>
            <w:r w:rsidRPr="0068566D">
              <w:rPr>
                <w:b/>
                <w:i/>
                <w:sz w:val="28"/>
                <w:szCs w:val="28"/>
              </w:rPr>
              <w:t>1</w:t>
            </w:r>
          </w:p>
        </w:tc>
        <w:tc>
          <w:tcPr>
            <w:tcW w:w="992" w:type="dxa"/>
          </w:tcPr>
          <w:p w:rsidR="0068566D" w:rsidRPr="0068566D" w:rsidRDefault="0068566D" w:rsidP="0068566D">
            <w:pPr>
              <w:pStyle w:val="aa"/>
              <w:spacing w:after="0"/>
              <w:ind w:left="0"/>
              <w:jc w:val="center"/>
              <w:rPr>
                <w:b/>
                <w:i/>
                <w:sz w:val="28"/>
                <w:szCs w:val="28"/>
              </w:rPr>
            </w:pPr>
            <w:r w:rsidRPr="0068566D">
              <w:rPr>
                <w:b/>
                <w:i/>
                <w:sz w:val="28"/>
                <w:szCs w:val="28"/>
              </w:rPr>
              <w:t>2</w:t>
            </w:r>
          </w:p>
        </w:tc>
        <w:tc>
          <w:tcPr>
            <w:tcW w:w="1242" w:type="dxa"/>
          </w:tcPr>
          <w:p w:rsidR="0068566D" w:rsidRPr="0068566D" w:rsidRDefault="0068566D" w:rsidP="0068566D">
            <w:pPr>
              <w:pStyle w:val="aa"/>
              <w:spacing w:after="0"/>
              <w:ind w:left="0"/>
              <w:jc w:val="center"/>
              <w:rPr>
                <w:b/>
                <w:i/>
                <w:sz w:val="28"/>
                <w:szCs w:val="28"/>
              </w:rPr>
            </w:pPr>
          </w:p>
        </w:tc>
      </w:tr>
      <w:tr w:rsidR="0068566D" w:rsidRPr="00887764" w:rsidTr="0068566D">
        <w:tc>
          <w:tcPr>
            <w:tcW w:w="5778" w:type="dxa"/>
          </w:tcPr>
          <w:p w:rsidR="0068566D" w:rsidRPr="0068566D" w:rsidRDefault="0068566D" w:rsidP="0068566D">
            <w:pPr>
              <w:pStyle w:val="aa"/>
              <w:tabs>
                <w:tab w:val="left" w:pos="1515"/>
              </w:tabs>
              <w:spacing w:after="0"/>
              <w:ind w:left="0"/>
              <w:rPr>
                <w:b/>
                <w:sz w:val="28"/>
                <w:szCs w:val="28"/>
              </w:rPr>
            </w:pPr>
            <w:r w:rsidRPr="0068566D">
              <w:rPr>
                <w:b/>
                <w:sz w:val="28"/>
                <w:szCs w:val="28"/>
              </w:rPr>
              <w:tab/>
              <w:t xml:space="preserve">ИТОГО </w:t>
            </w:r>
          </w:p>
        </w:tc>
        <w:tc>
          <w:tcPr>
            <w:tcW w:w="1168" w:type="dxa"/>
          </w:tcPr>
          <w:p w:rsidR="0068566D" w:rsidRPr="0068566D" w:rsidRDefault="0068566D" w:rsidP="0068566D">
            <w:pPr>
              <w:pStyle w:val="aa"/>
              <w:spacing w:after="0"/>
              <w:ind w:left="0"/>
              <w:jc w:val="center"/>
              <w:rPr>
                <w:b/>
                <w:sz w:val="28"/>
                <w:szCs w:val="28"/>
              </w:rPr>
            </w:pPr>
            <w:r w:rsidRPr="0068566D">
              <w:rPr>
                <w:b/>
                <w:sz w:val="28"/>
                <w:szCs w:val="28"/>
              </w:rPr>
              <w:t>22</w:t>
            </w:r>
          </w:p>
        </w:tc>
        <w:tc>
          <w:tcPr>
            <w:tcW w:w="851" w:type="dxa"/>
          </w:tcPr>
          <w:p w:rsidR="0068566D" w:rsidRPr="0068566D" w:rsidRDefault="0068566D" w:rsidP="0068566D">
            <w:pPr>
              <w:pStyle w:val="aa"/>
              <w:spacing w:after="0"/>
              <w:ind w:left="0"/>
              <w:jc w:val="center"/>
              <w:rPr>
                <w:b/>
                <w:sz w:val="28"/>
                <w:szCs w:val="28"/>
              </w:rPr>
            </w:pPr>
            <w:r w:rsidRPr="0068566D">
              <w:rPr>
                <w:b/>
                <w:sz w:val="28"/>
                <w:szCs w:val="28"/>
              </w:rPr>
              <w:t>28</w:t>
            </w:r>
          </w:p>
        </w:tc>
        <w:tc>
          <w:tcPr>
            <w:tcW w:w="992" w:type="dxa"/>
          </w:tcPr>
          <w:p w:rsidR="0068566D" w:rsidRPr="0068566D" w:rsidRDefault="0068566D" w:rsidP="0068566D">
            <w:pPr>
              <w:pStyle w:val="aa"/>
              <w:spacing w:after="0"/>
              <w:ind w:left="0"/>
              <w:jc w:val="center"/>
              <w:rPr>
                <w:b/>
                <w:sz w:val="28"/>
                <w:szCs w:val="28"/>
              </w:rPr>
            </w:pPr>
            <w:r w:rsidRPr="0068566D">
              <w:rPr>
                <w:b/>
                <w:sz w:val="28"/>
                <w:szCs w:val="28"/>
              </w:rPr>
              <w:t>28</w:t>
            </w:r>
          </w:p>
        </w:tc>
        <w:tc>
          <w:tcPr>
            <w:tcW w:w="1242" w:type="dxa"/>
          </w:tcPr>
          <w:p w:rsidR="0068566D" w:rsidRPr="0068566D" w:rsidRDefault="0068566D" w:rsidP="0068566D">
            <w:pPr>
              <w:pStyle w:val="aa"/>
              <w:spacing w:after="0"/>
              <w:ind w:left="0"/>
              <w:jc w:val="center"/>
              <w:rPr>
                <w:b/>
                <w:sz w:val="28"/>
                <w:szCs w:val="28"/>
              </w:rPr>
            </w:pPr>
            <w:r w:rsidRPr="0068566D">
              <w:rPr>
                <w:b/>
                <w:sz w:val="28"/>
                <w:szCs w:val="28"/>
              </w:rPr>
              <w:t>28</w:t>
            </w:r>
          </w:p>
        </w:tc>
      </w:tr>
    </w:tbl>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bookmarkStart w:id="0" w:name="_GoBack"/>
      <w:bookmarkEnd w:id="0"/>
    </w:p>
    <w:p w:rsidR="003D55C3" w:rsidRPr="001F7ECC" w:rsidRDefault="003D55C3"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p>
    <w:sectPr w:rsidR="00B16D77" w:rsidRPr="001F7ECC" w:rsidSect="001F7ECC">
      <w:headerReference w:type="default" r:id="rId7"/>
      <w:pgSz w:w="11906" w:h="16838" w:code="9"/>
      <w:pgMar w:top="993" w:right="849" w:bottom="1134" w:left="1276" w:header="709" w:footer="709"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958" w:rsidRDefault="00124958" w:rsidP="000D5183">
      <w:pPr>
        <w:spacing w:after="0" w:line="240" w:lineRule="auto"/>
      </w:pPr>
      <w:r>
        <w:separator/>
      </w:r>
    </w:p>
  </w:endnote>
  <w:endnote w:type="continuationSeparator" w:id="0">
    <w:p w:rsidR="00124958" w:rsidRDefault="00124958" w:rsidP="000D5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958" w:rsidRDefault="00124958" w:rsidP="000D5183">
      <w:pPr>
        <w:spacing w:after="0" w:line="240" w:lineRule="auto"/>
      </w:pPr>
      <w:r>
        <w:separator/>
      </w:r>
    </w:p>
  </w:footnote>
  <w:footnote w:type="continuationSeparator" w:id="0">
    <w:p w:rsidR="00124958" w:rsidRDefault="00124958" w:rsidP="000D51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526715"/>
      <w:docPartObj>
        <w:docPartGallery w:val="Page Numbers (Top of Page)"/>
        <w:docPartUnique/>
      </w:docPartObj>
    </w:sdtPr>
    <w:sdtContent>
      <w:p w:rsidR="000D5183" w:rsidRDefault="008B2552">
        <w:pPr>
          <w:pStyle w:val="a6"/>
          <w:jc w:val="right"/>
        </w:pPr>
        <w:r>
          <w:fldChar w:fldCharType="begin"/>
        </w:r>
        <w:r w:rsidR="000D5183">
          <w:instrText>PAGE   \* MERGEFORMAT</w:instrText>
        </w:r>
        <w:r>
          <w:fldChar w:fldCharType="separate"/>
        </w:r>
        <w:r w:rsidR="0068566D">
          <w:rPr>
            <w:noProof/>
          </w:rPr>
          <w:t>45</w:t>
        </w:r>
        <w:r>
          <w:fldChar w:fldCharType="end"/>
        </w:r>
      </w:p>
    </w:sdtContent>
  </w:sdt>
  <w:p w:rsidR="000D5183" w:rsidRDefault="000D518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B16D77"/>
    <w:rsid w:val="000553CD"/>
    <w:rsid w:val="00070B93"/>
    <w:rsid w:val="00087979"/>
    <w:rsid w:val="000A6B74"/>
    <w:rsid w:val="000D5183"/>
    <w:rsid w:val="00124958"/>
    <w:rsid w:val="001275D4"/>
    <w:rsid w:val="00143C2D"/>
    <w:rsid w:val="00160F26"/>
    <w:rsid w:val="001E3E76"/>
    <w:rsid w:val="001F7ECC"/>
    <w:rsid w:val="002F287C"/>
    <w:rsid w:val="002F5081"/>
    <w:rsid w:val="0031113C"/>
    <w:rsid w:val="0038664B"/>
    <w:rsid w:val="003910B7"/>
    <w:rsid w:val="003A527A"/>
    <w:rsid w:val="003B0288"/>
    <w:rsid w:val="003C61FE"/>
    <w:rsid w:val="003D1326"/>
    <w:rsid w:val="003D3A76"/>
    <w:rsid w:val="003D55C3"/>
    <w:rsid w:val="004277C4"/>
    <w:rsid w:val="004C0112"/>
    <w:rsid w:val="004D6AC6"/>
    <w:rsid w:val="004F6D63"/>
    <w:rsid w:val="005146E7"/>
    <w:rsid w:val="005167EE"/>
    <w:rsid w:val="005B25B6"/>
    <w:rsid w:val="0061315E"/>
    <w:rsid w:val="00646C3F"/>
    <w:rsid w:val="006501A1"/>
    <w:rsid w:val="0068566D"/>
    <w:rsid w:val="0070521B"/>
    <w:rsid w:val="00742618"/>
    <w:rsid w:val="00744D85"/>
    <w:rsid w:val="00773941"/>
    <w:rsid w:val="007B403F"/>
    <w:rsid w:val="00840512"/>
    <w:rsid w:val="00894EA6"/>
    <w:rsid w:val="008B2552"/>
    <w:rsid w:val="00975AC5"/>
    <w:rsid w:val="009D5B0D"/>
    <w:rsid w:val="009D6338"/>
    <w:rsid w:val="009F3D36"/>
    <w:rsid w:val="00A04640"/>
    <w:rsid w:val="00A255AB"/>
    <w:rsid w:val="00A267EF"/>
    <w:rsid w:val="00AA14DD"/>
    <w:rsid w:val="00B16D77"/>
    <w:rsid w:val="00B74F25"/>
    <w:rsid w:val="00B80A99"/>
    <w:rsid w:val="00BD22F1"/>
    <w:rsid w:val="00C342BB"/>
    <w:rsid w:val="00C740A6"/>
    <w:rsid w:val="00C82A44"/>
    <w:rsid w:val="00CA6EBD"/>
    <w:rsid w:val="00CD7755"/>
    <w:rsid w:val="00CE7DEB"/>
    <w:rsid w:val="00CF22A4"/>
    <w:rsid w:val="00D1337B"/>
    <w:rsid w:val="00DC791E"/>
    <w:rsid w:val="00E516E2"/>
    <w:rsid w:val="00E60AD9"/>
    <w:rsid w:val="00EC333D"/>
    <w:rsid w:val="00EF4D76"/>
    <w:rsid w:val="00F33119"/>
    <w:rsid w:val="00F723E5"/>
    <w:rsid w:val="00F87C05"/>
    <w:rsid w:val="00FA6C1B"/>
    <w:rsid w:val="00FD5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5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D22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2F1"/>
    <w:rPr>
      <w:rFonts w:ascii="Tahoma" w:hAnsi="Tahoma" w:cs="Tahoma"/>
      <w:sz w:val="16"/>
      <w:szCs w:val="16"/>
    </w:rPr>
  </w:style>
  <w:style w:type="paragraph" w:styleId="a6">
    <w:name w:val="header"/>
    <w:basedOn w:val="a"/>
    <w:link w:val="a7"/>
    <w:uiPriority w:val="99"/>
    <w:unhideWhenUsed/>
    <w:rsid w:val="000D51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5183"/>
  </w:style>
  <w:style w:type="paragraph" w:styleId="a8">
    <w:name w:val="footer"/>
    <w:basedOn w:val="a"/>
    <w:link w:val="a9"/>
    <w:uiPriority w:val="99"/>
    <w:unhideWhenUsed/>
    <w:rsid w:val="000D51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5183"/>
  </w:style>
  <w:style w:type="paragraph" w:styleId="aa">
    <w:name w:val="Body Text Indent"/>
    <w:basedOn w:val="a"/>
    <w:link w:val="ab"/>
    <w:rsid w:val="0068566D"/>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68566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D22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2F1"/>
    <w:rPr>
      <w:rFonts w:ascii="Tahoma" w:hAnsi="Tahoma" w:cs="Tahoma"/>
      <w:sz w:val="16"/>
      <w:szCs w:val="16"/>
    </w:rPr>
  </w:style>
  <w:style w:type="paragraph" w:styleId="a6">
    <w:name w:val="header"/>
    <w:basedOn w:val="a"/>
    <w:link w:val="a7"/>
    <w:uiPriority w:val="99"/>
    <w:unhideWhenUsed/>
    <w:rsid w:val="000D51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5183"/>
  </w:style>
  <w:style w:type="paragraph" w:styleId="a8">
    <w:name w:val="footer"/>
    <w:basedOn w:val="a"/>
    <w:link w:val="a9"/>
    <w:uiPriority w:val="99"/>
    <w:unhideWhenUsed/>
    <w:rsid w:val="000D51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5183"/>
  </w:style>
</w:styles>
</file>

<file path=word/webSettings.xml><?xml version="1.0" encoding="utf-8"?>
<w:webSettings xmlns:r="http://schemas.openxmlformats.org/officeDocument/2006/relationships" xmlns:w="http://schemas.openxmlformats.org/wordprocessingml/2006/main">
  <w:divs>
    <w:div w:id="15719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94197-F95E-411C-9534-E029A1D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46</Pages>
  <Words>22322</Words>
  <Characters>127241</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25</cp:revision>
  <cp:lastPrinted>2016-09-29T09:22:00Z</cp:lastPrinted>
  <dcterms:created xsi:type="dcterms:W3CDTF">2016-09-29T07:05:00Z</dcterms:created>
  <dcterms:modified xsi:type="dcterms:W3CDTF">2019-01-16T18:37:00Z</dcterms:modified>
</cp:coreProperties>
</file>